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88C18" w14:textId="77777777" w:rsidR="00865071" w:rsidRPr="002A47BB" w:rsidRDefault="00865071" w:rsidP="00865071">
      <w:pPr>
        <w:pStyle w:val="Heading1"/>
        <w:rPr>
          <w:rFonts w:ascii="Calibri Light" w:hAnsi="Calibri Light" w:cs="Calibri Light"/>
          <w:color w:val="993366"/>
          <w:sz w:val="48"/>
          <w:szCs w:val="48"/>
        </w:rPr>
      </w:pPr>
      <w:bookmarkStart w:id="0" w:name="_Toc512938568"/>
      <w:r w:rsidRPr="002A47BB">
        <w:rPr>
          <w:rFonts w:ascii="Calibri Light" w:hAnsi="Calibri Light" w:cs="Calibri Light"/>
          <w:color w:val="993366"/>
          <w:sz w:val="48"/>
          <w:szCs w:val="48"/>
          <w:lang w:val="en-US"/>
        </w:rPr>
        <w:t>BGRS</w:t>
      </w:r>
      <w:r w:rsidRPr="002A47BB">
        <w:rPr>
          <w:rFonts w:ascii="Calibri Light" w:hAnsi="Calibri Light" w:cs="Calibri Light"/>
          <w:color w:val="993366"/>
          <w:sz w:val="48"/>
          <w:szCs w:val="48"/>
        </w:rPr>
        <w:t xml:space="preserve"> Accessibility Conformance Report</w:t>
      </w:r>
      <w:bookmarkEnd w:id="0"/>
    </w:p>
    <w:p w14:paraId="7D088C19" w14:textId="77777777" w:rsidR="00865071" w:rsidRPr="002A47BB" w:rsidRDefault="00865071" w:rsidP="00865071">
      <w:pPr>
        <w:pStyle w:val="NormalWeb"/>
        <w:jc w:val="center"/>
        <w:rPr>
          <w:rFonts w:ascii="Calibri Light" w:hAnsi="Calibri Light" w:cs="Calibri Light"/>
          <w:b/>
          <w:color w:val="660033"/>
          <w:sz w:val="36"/>
          <w:szCs w:val="36"/>
        </w:rPr>
      </w:pPr>
      <w:r w:rsidRPr="002A47BB">
        <w:rPr>
          <w:rFonts w:ascii="Calibri Light" w:hAnsi="Calibri Light" w:cs="Calibri Light"/>
          <w:b/>
          <w:color w:val="660033"/>
          <w:sz w:val="36"/>
          <w:szCs w:val="36"/>
        </w:rPr>
        <w:t>VPAT</w:t>
      </w:r>
      <w:r w:rsidRPr="002A47BB">
        <w:rPr>
          <w:rFonts w:ascii="Calibri Light" w:hAnsi="Calibri Light" w:cs="Calibri Light"/>
          <w:color w:val="660033"/>
          <w:sz w:val="36"/>
          <w:szCs w:val="36"/>
          <w:vertAlign w:val="superscript"/>
        </w:rPr>
        <w:t>®</w:t>
      </w:r>
      <w:r w:rsidRPr="002A47BB">
        <w:rPr>
          <w:rFonts w:ascii="Calibri Light" w:hAnsi="Calibri Light" w:cs="Calibri Light"/>
          <w:b/>
          <w:color w:val="660033"/>
          <w:sz w:val="36"/>
          <w:szCs w:val="36"/>
        </w:rPr>
        <w:t xml:space="preserve"> Version 2.4</w:t>
      </w:r>
    </w:p>
    <w:p w14:paraId="7D088C1A" w14:textId="0CB8197E" w:rsidR="00865071" w:rsidRPr="002A47BB" w:rsidRDefault="00865071" w:rsidP="00865071">
      <w:pPr>
        <w:pStyle w:val="Heading2"/>
        <w:rPr>
          <w:rFonts w:ascii="Calibri Light" w:hAnsi="Calibri Light" w:cs="Calibri Light"/>
          <w:sz w:val="28"/>
          <w:szCs w:val="28"/>
          <w:lang w:val="en-US"/>
        </w:rPr>
      </w:pPr>
      <w:bookmarkStart w:id="1" w:name="_Toc512938570"/>
      <w:r w:rsidRPr="002A47BB">
        <w:rPr>
          <w:rFonts w:ascii="Calibri Light" w:hAnsi="Calibri Light" w:cs="Calibri Light"/>
          <w:color w:val="993366"/>
          <w:sz w:val="28"/>
          <w:szCs w:val="28"/>
        </w:rPr>
        <w:t>Name of Product/Version:</w:t>
      </w:r>
      <w:bookmarkEnd w:id="1"/>
      <w:r w:rsidRPr="002A47BB">
        <w:rPr>
          <w:rFonts w:ascii="Calibri Light" w:hAnsi="Calibri Light" w:cs="Calibri Light"/>
          <w:sz w:val="28"/>
          <w:szCs w:val="28"/>
        </w:rPr>
        <w:t xml:space="preserve"> </w:t>
      </w:r>
      <w:r w:rsidRPr="002A47BB">
        <w:rPr>
          <w:rFonts w:ascii="Calibri Light" w:hAnsi="Calibri Light" w:cs="Calibri Light"/>
          <w:b w:val="0"/>
          <w:bCs w:val="0"/>
          <w:sz w:val="28"/>
          <w:szCs w:val="28"/>
          <w:lang w:val="en-US"/>
        </w:rPr>
        <w:t>ReloAccess</w:t>
      </w:r>
    </w:p>
    <w:p w14:paraId="7D088C1B" w14:textId="77777777" w:rsidR="00865071" w:rsidRPr="002A47BB" w:rsidRDefault="00865071" w:rsidP="00865071">
      <w:pPr>
        <w:pStyle w:val="Heading2"/>
        <w:rPr>
          <w:rFonts w:ascii="Calibri Light" w:hAnsi="Calibri Light" w:cs="Calibri Light"/>
          <w:b w:val="0"/>
          <w:bCs w:val="0"/>
          <w:sz w:val="28"/>
          <w:szCs w:val="28"/>
          <w:lang w:val="en-US"/>
        </w:rPr>
      </w:pPr>
      <w:bookmarkStart w:id="2" w:name="_Toc512938571"/>
      <w:r w:rsidRPr="002A47BB">
        <w:rPr>
          <w:rFonts w:ascii="Calibri Light" w:hAnsi="Calibri Light" w:cs="Calibri Light"/>
          <w:color w:val="993366"/>
          <w:sz w:val="28"/>
          <w:szCs w:val="28"/>
          <w:lang w:val="en-US"/>
        </w:rPr>
        <w:t xml:space="preserve">Report </w:t>
      </w:r>
      <w:r w:rsidRPr="002A47BB">
        <w:rPr>
          <w:rFonts w:ascii="Calibri Light" w:hAnsi="Calibri Light" w:cs="Calibri Light"/>
          <w:color w:val="993366"/>
          <w:sz w:val="28"/>
          <w:szCs w:val="28"/>
        </w:rPr>
        <w:t>Date:</w:t>
      </w:r>
      <w:r w:rsidRPr="002A47BB">
        <w:rPr>
          <w:rFonts w:ascii="Calibri Light" w:hAnsi="Calibri Light" w:cs="Calibri Light"/>
          <w:sz w:val="28"/>
          <w:szCs w:val="28"/>
        </w:rPr>
        <w:t xml:space="preserve"> </w:t>
      </w:r>
      <w:r w:rsidRPr="002A47BB">
        <w:rPr>
          <w:rFonts w:ascii="Calibri Light" w:hAnsi="Calibri Light" w:cs="Calibri Light"/>
          <w:b w:val="0"/>
          <w:bCs w:val="0"/>
          <w:sz w:val="28"/>
          <w:szCs w:val="28"/>
          <w:lang w:val="en-US"/>
        </w:rPr>
        <w:t>March 2020</w:t>
      </w:r>
    </w:p>
    <w:p w14:paraId="7D088C1C" w14:textId="77777777" w:rsidR="00865071" w:rsidRPr="002A47BB" w:rsidRDefault="00865071" w:rsidP="00865071">
      <w:pPr>
        <w:pStyle w:val="Heading2"/>
        <w:rPr>
          <w:rFonts w:ascii="Calibri Light" w:hAnsi="Calibri Light" w:cs="Calibri Light"/>
          <w:b w:val="0"/>
          <w:bCs w:val="0"/>
          <w:sz w:val="28"/>
          <w:szCs w:val="28"/>
          <w:lang w:val="en-US"/>
        </w:rPr>
      </w:pPr>
      <w:r w:rsidRPr="002A47BB">
        <w:rPr>
          <w:rFonts w:ascii="Calibri Light" w:hAnsi="Calibri Light" w:cs="Calibri Light"/>
          <w:color w:val="993366"/>
          <w:sz w:val="28"/>
          <w:szCs w:val="28"/>
        </w:rPr>
        <w:t>Product Description:</w:t>
      </w:r>
      <w:bookmarkEnd w:id="2"/>
      <w:r w:rsidRPr="002A47BB">
        <w:rPr>
          <w:rFonts w:ascii="Calibri Light" w:hAnsi="Calibri Light" w:cs="Calibri Light"/>
          <w:sz w:val="28"/>
          <w:szCs w:val="28"/>
        </w:rPr>
        <w:t xml:space="preserve"> </w:t>
      </w:r>
      <w:r w:rsidRPr="002A47BB">
        <w:rPr>
          <w:rFonts w:ascii="Calibri Light" w:hAnsi="Calibri Light" w:cs="Calibri Light"/>
          <w:b w:val="0"/>
          <w:bCs w:val="0"/>
          <w:sz w:val="28"/>
          <w:szCs w:val="28"/>
          <w:lang w:val="en-US"/>
        </w:rPr>
        <w:t xml:space="preserve">A technology platform designed specifically for BGRS clients to empower their mobility programs and relocating employees to assist in their relocating experience. This includes </w:t>
      </w:r>
    </w:p>
    <w:p w14:paraId="7D088C1D" w14:textId="77777777" w:rsidR="00865071" w:rsidRPr="002A47BB" w:rsidRDefault="00865071" w:rsidP="00865071">
      <w:pPr>
        <w:pStyle w:val="Heading2"/>
        <w:numPr>
          <w:ilvl w:val="0"/>
          <w:numId w:val="44"/>
        </w:numPr>
        <w:rPr>
          <w:rFonts w:ascii="Calibri Light" w:hAnsi="Calibri Light" w:cs="Calibri Light"/>
          <w:b w:val="0"/>
          <w:bCs w:val="0"/>
          <w:sz w:val="28"/>
          <w:szCs w:val="28"/>
          <w:lang w:val="en-US"/>
        </w:rPr>
      </w:pPr>
      <w:r w:rsidRPr="002A47BB">
        <w:rPr>
          <w:rFonts w:ascii="Calibri Light" w:hAnsi="Calibri Light" w:cs="Calibri Light"/>
          <w:b w:val="0"/>
          <w:bCs w:val="0"/>
          <w:sz w:val="28"/>
          <w:szCs w:val="28"/>
          <w:lang w:val="en-US"/>
        </w:rPr>
        <w:t>fully integrated features from online initiation reporting, exception management to analytics tool for decision-making for mobility leaders.</w:t>
      </w:r>
    </w:p>
    <w:p w14:paraId="7D088C1E" w14:textId="77777777" w:rsidR="00865071" w:rsidRPr="002A47BB" w:rsidRDefault="00865071" w:rsidP="00865071">
      <w:pPr>
        <w:pStyle w:val="Heading2"/>
        <w:numPr>
          <w:ilvl w:val="0"/>
          <w:numId w:val="44"/>
        </w:numPr>
        <w:rPr>
          <w:rFonts w:ascii="Calibri Light" w:hAnsi="Calibri Light" w:cs="Calibri Light"/>
          <w:b w:val="0"/>
          <w:bCs w:val="0"/>
          <w:sz w:val="28"/>
          <w:szCs w:val="28"/>
          <w:lang w:val="en-US"/>
        </w:rPr>
      </w:pPr>
      <w:r w:rsidRPr="002A47BB">
        <w:rPr>
          <w:rFonts w:ascii="Calibri Light" w:hAnsi="Calibri Light" w:cs="Calibri Light"/>
          <w:b w:val="0"/>
          <w:bCs w:val="0"/>
          <w:sz w:val="28"/>
          <w:szCs w:val="28"/>
          <w:lang w:val="en-US"/>
        </w:rPr>
        <w:t>expense management, extensive destination information, real time tasks, notifications and access to BGRS staff and resources for relocating employees.</w:t>
      </w:r>
    </w:p>
    <w:p w14:paraId="7D088C1F" w14:textId="1445276E" w:rsidR="00865071" w:rsidRPr="002A47BB" w:rsidRDefault="00865071" w:rsidP="00865071">
      <w:pPr>
        <w:pStyle w:val="Heading2"/>
        <w:rPr>
          <w:rFonts w:ascii="Calibri Light" w:hAnsi="Calibri Light" w:cs="Calibri Light"/>
          <w:b w:val="0"/>
          <w:bCs w:val="0"/>
          <w:sz w:val="28"/>
          <w:szCs w:val="28"/>
          <w:lang w:val="en-US"/>
        </w:rPr>
      </w:pPr>
      <w:bookmarkStart w:id="3" w:name="_Toc512938573"/>
      <w:r w:rsidRPr="002A47BB">
        <w:rPr>
          <w:rFonts w:ascii="Calibri Light" w:hAnsi="Calibri Light" w:cs="Calibri Light"/>
          <w:color w:val="993366"/>
          <w:sz w:val="28"/>
          <w:szCs w:val="28"/>
        </w:rPr>
        <w:t xml:space="preserve">Contact </w:t>
      </w:r>
      <w:r w:rsidRPr="002A47BB">
        <w:rPr>
          <w:rFonts w:ascii="Calibri Light" w:hAnsi="Calibri Light" w:cs="Calibri Light"/>
          <w:color w:val="993366"/>
          <w:sz w:val="28"/>
          <w:szCs w:val="28"/>
          <w:lang w:val="en-US"/>
        </w:rPr>
        <w:t>Information</w:t>
      </w:r>
      <w:r w:rsidRPr="002A47BB">
        <w:rPr>
          <w:rFonts w:ascii="Calibri Light" w:hAnsi="Calibri Light" w:cs="Calibri Light"/>
          <w:color w:val="993366"/>
          <w:sz w:val="28"/>
          <w:szCs w:val="28"/>
        </w:rPr>
        <w:t>:</w:t>
      </w:r>
      <w:bookmarkEnd w:id="3"/>
      <w:r w:rsidR="00203FF6">
        <w:rPr>
          <w:rFonts w:ascii="Calibri Light" w:hAnsi="Calibri Light" w:cs="Calibri Light"/>
          <w:color w:val="993366"/>
          <w:sz w:val="28"/>
          <w:szCs w:val="28"/>
          <w:lang w:val="en-US"/>
        </w:rPr>
        <w:t xml:space="preserve"> </w:t>
      </w:r>
      <w:hyperlink r:id="rId10" w:history="1">
        <w:r w:rsidR="00203FF6" w:rsidRPr="002B26D0">
          <w:rPr>
            <w:rStyle w:val="Hyperlink"/>
            <w:rFonts w:ascii="Calibri Light" w:hAnsi="Calibri Light" w:cs="Calibri Light"/>
            <w:sz w:val="28"/>
            <w:szCs w:val="28"/>
          </w:rPr>
          <w:t>Accessibility@bgrs.com</w:t>
        </w:r>
      </w:hyperlink>
    </w:p>
    <w:p w14:paraId="7D088C20" w14:textId="77777777" w:rsidR="00865071" w:rsidRPr="002A47BB" w:rsidRDefault="00865071" w:rsidP="00865071">
      <w:pPr>
        <w:pStyle w:val="Heading2"/>
        <w:rPr>
          <w:rFonts w:ascii="Calibri Light" w:hAnsi="Calibri Light" w:cs="Calibri Light"/>
          <w:b w:val="0"/>
          <w:bCs w:val="0"/>
          <w:sz w:val="28"/>
          <w:szCs w:val="28"/>
          <w:lang w:val="en-US"/>
        </w:rPr>
      </w:pPr>
      <w:bookmarkStart w:id="4" w:name="_Toc512938574"/>
      <w:r w:rsidRPr="002A47BB">
        <w:rPr>
          <w:rFonts w:ascii="Calibri Light" w:hAnsi="Calibri Light" w:cs="Calibri Light"/>
          <w:color w:val="993366"/>
          <w:sz w:val="28"/>
          <w:szCs w:val="28"/>
        </w:rPr>
        <w:t>Notes:</w:t>
      </w:r>
      <w:bookmarkEnd w:id="4"/>
      <w:r w:rsidRPr="002A47BB">
        <w:rPr>
          <w:rFonts w:ascii="Calibri Light" w:hAnsi="Calibri Light" w:cs="Calibri Light"/>
          <w:sz w:val="28"/>
          <w:szCs w:val="28"/>
        </w:rPr>
        <w:t xml:space="preserve"> </w:t>
      </w:r>
      <w:r w:rsidRPr="002A47BB">
        <w:rPr>
          <w:rFonts w:ascii="Calibri Light" w:hAnsi="Calibri Light" w:cs="Calibri Light"/>
          <w:b w:val="0"/>
          <w:bCs w:val="0"/>
          <w:sz w:val="28"/>
          <w:szCs w:val="28"/>
          <w:lang w:val="en-US"/>
        </w:rPr>
        <w:t xml:space="preserve">This report covers accessibility conformance for BGRS product which is available to BGRS clients (mobility leaders) and customers (relocating employees) who are users of ReloAccess. </w:t>
      </w:r>
    </w:p>
    <w:p w14:paraId="7D088C21" w14:textId="77777777" w:rsidR="00865071" w:rsidRPr="002A47BB" w:rsidRDefault="00865071" w:rsidP="00865071">
      <w:pPr>
        <w:pStyle w:val="Heading2"/>
        <w:numPr>
          <w:ilvl w:val="0"/>
          <w:numId w:val="46"/>
        </w:numPr>
        <w:rPr>
          <w:rFonts w:ascii="Calibri Light" w:hAnsi="Calibri Light" w:cs="Calibri Light"/>
          <w:b w:val="0"/>
          <w:bCs w:val="0"/>
          <w:sz w:val="28"/>
          <w:szCs w:val="28"/>
          <w:lang w:val="en-US"/>
        </w:rPr>
      </w:pPr>
      <w:r w:rsidRPr="002A47BB">
        <w:rPr>
          <w:rFonts w:ascii="Calibri Light" w:hAnsi="Calibri Light" w:cs="Calibri Light"/>
          <w:b w:val="0"/>
          <w:bCs w:val="0"/>
          <w:sz w:val="28"/>
          <w:szCs w:val="28"/>
          <w:lang w:val="en-US"/>
        </w:rPr>
        <w:t>Initial Fable audit has been completed.</w:t>
      </w:r>
    </w:p>
    <w:p w14:paraId="7D088C22" w14:textId="77777777" w:rsidR="00865071" w:rsidRPr="002A47BB" w:rsidRDefault="00865071" w:rsidP="00865071">
      <w:pPr>
        <w:pStyle w:val="Heading2"/>
        <w:numPr>
          <w:ilvl w:val="0"/>
          <w:numId w:val="46"/>
        </w:numPr>
        <w:rPr>
          <w:rFonts w:ascii="Calibri Light" w:hAnsi="Calibri Light" w:cs="Calibri Light"/>
          <w:b w:val="0"/>
          <w:bCs w:val="0"/>
          <w:sz w:val="28"/>
          <w:szCs w:val="28"/>
          <w:lang w:val="en-US"/>
        </w:rPr>
      </w:pPr>
      <w:r w:rsidRPr="002A47BB">
        <w:rPr>
          <w:rFonts w:ascii="Calibri Light" w:hAnsi="Calibri Light" w:cs="Calibri Light"/>
          <w:b w:val="0"/>
          <w:bCs w:val="0"/>
          <w:sz w:val="28"/>
          <w:szCs w:val="28"/>
          <w:lang w:val="en-US"/>
        </w:rPr>
        <w:t>Compliance and Usability tests sessions completed.</w:t>
      </w:r>
    </w:p>
    <w:p w14:paraId="7D088C23" w14:textId="77777777" w:rsidR="00865071" w:rsidRPr="002A47BB" w:rsidRDefault="00865071" w:rsidP="00865071">
      <w:pPr>
        <w:pStyle w:val="Heading2"/>
        <w:numPr>
          <w:ilvl w:val="0"/>
          <w:numId w:val="46"/>
        </w:numPr>
        <w:rPr>
          <w:rFonts w:ascii="Calibri Light" w:hAnsi="Calibri Light" w:cs="Calibri Light"/>
          <w:b w:val="0"/>
          <w:bCs w:val="0"/>
          <w:sz w:val="28"/>
          <w:szCs w:val="28"/>
          <w:lang w:val="en-US"/>
        </w:rPr>
      </w:pPr>
      <w:r w:rsidRPr="002A47BB">
        <w:rPr>
          <w:rFonts w:ascii="Calibri Light" w:hAnsi="Calibri Light" w:cs="Calibri Light"/>
          <w:b w:val="0"/>
          <w:bCs w:val="0"/>
          <w:sz w:val="28"/>
          <w:szCs w:val="28"/>
          <w:lang w:val="en-US"/>
        </w:rPr>
        <w:t>Remediation is on-going with some issue tickets yet to be addressed noted within the Remarks and Explanations section.</w:t>
      </w:r>
    </w:p>
    <w:p w14:paraId="7D088C24" w14:textId="77777777" w:rsidR="00865071" w:rsidRPr="002A47BB" w:rsidRDefault="00865071" w:rsidP="00865071">
      <w:pPr>
        <w:pStyle w:val="Heading2"/>
        <w:numPr>
          <w:ilvl w:val="0"/>
          <w:numId w:val="46"/>
        </w:numPr>
        <w:rPr>
          <w:rFonts w:ascii="Calibri Light" w:hAnsi="Calibri Light" w:cs="Calibri Light"/>
          <w:b w:val="0"/>
          <w:bCs w:val="0"/>
          <w:sz w:val="28"/>
          <w:szCs w:val="28"/>
          <w:lang w:val="en-US"/>
        </w:rPr>
      </w:pPr>
      <w:r w:rsidRPr="002A47BB">
        <w:rPr>
          <w:rFonts w:ascii="Calibri Light" w:hAnsi="Calibri Light" w:cs="Calibri Light"/>
          <w:b w:val="0"/>
          <w:bCs w:val="0"/>
          <w:sz w:val="28"/>
          <w:szCs w:val="28"/>
          <w:lang w:val="en-US"/>
        </w:rPr>
        <w:t>WCAG Level AAA is not supported, thus this table has been omitted from this report.</w:t>
      </w:r>
    </w:p>
    <w:p w14:paraId="7D088C25" w14:textId="77777777" w:rsidR="00865071" w:rsidRPr="002A47BB" w:rsidRDefault="00865071" w:rsidP="00865071">
      <w:pPr>
        <w:pStyle w:val="Heading2"/>
        <w:rPr>
          <w:rFonts w:ascii="Calibri Light" w:hAnsi="Calibri Light" w:cs="Calibri Light"/>
          <w:b w:val="0"/>
          <w:sz w:val="28"/>
          <w:szCs w:val="28"/>
          <w:lang w:val="en-US"/>
        </w:rPr>
      </w:pPr>
      <w:bookmarkStart w:id="5" w:name="_Toc512938575"/>
      <w:r w:rsidRPr="002A47BB">
        <w:rPr>
          <w:rFonts w:ascii="Calibri Light" w:hAnsi="Calibri Light" w:cs="Calibri Light"/>
          <w:color w:val="993366"/>
          <w:sz w:val="28"/>
          <w:szCs w:val="28"/>
        </w:rPr>
        <w:lastRenderedPageBreak/>
        <w:t>Evaluation Methods Used:</w:t>
      </w:r>
      <w:bookmarkEnd w:id="5"/>
      <w:r w:rsidRPr="002A47BB">
        <w:rPr>
          <w:rFonts w:ascii="Calibri Light" w:hAnsi="Calibri Light" w:cs="Calibri Light"/>
          <w:b w:val="0"/>
          <w:sz w:val="28"/>
          <w:szCs w:val="28"/>
        </w:rPr>
        <w:t xml:space="preserve"> </w:t>
      </w:r>
      <w:r w:rsidRPr="002A47BB">
        <w:rPr>
          <w:rFonts w:ascii="Calibri Light" w:hAnsi="Calibri Light" w:cs="Calibri Light"/>
          <w:b w:val="0"/>
          <w:sz w:val="28"/>
          <w:szCs w:val="28"/>
          <w:lang w:val="en-US"/>
        </w:rPr>
        <w:t>Assessment is completed using a combination of manual and automated accessibility testing tools with assistive technologies.</w:t>
      </w:r>
    </w:p>
    <w:p w14:paraId="7D088C26" w14:textId="77777777" w:rsidR="00865071" w:rsidRPr="002A47BB" w:rsidRDefault="00865071" w:rsidP="00865071">
      <w:pPr>
        <w:pStyle w:val="Heading2"/>
        <w:numPr>
          <w:ilvl w:val="0"/>
          <w:numId w:val="45"/>
        </w:numPr>
        <w:rPr>
          <w:rFonts w:ascii="Calibri Light" w:hAnsi="Calibri Light" w:cs="Calibri Light"/>
          <w:b w:val="0"/>
          <w:sz w:val="28"/>
          <w:szCs w:val="28"/>
          <w:lang w:val="en-US"/>
        </w:rPr>
      </w:pPr>
      <w:r w:rsidRPr="002A47BB">
        <w:rPr>
          <w:rFonts w:ascii="Calibri Light" w:hAnsi="Calibri Light" w:cs="Calibri Light"/>
          <w:b w:val="0"/>
          <w:sz w:val="28"/>
          <w:szCs w:val="28"/>
          <w:lang w:val="en-US"/>
        </w:rPr>
        <w:t>Manual tests are completed by working through BGRS’s Accessibility Assessment Checklist. This list includes items which reflect the latest WCAG standards.</w:t>
      </w:r>
    </w:p>
    <w:p w14:paraId="7D088C27" w14:textId="0DCD62BC" w:rsidR="00865071" w:rsidRPr="000E192A" w:rsidRDefault="00865071" w:rsidP="00865071">
      <w:pPr>
        <w:pStyle w:val="Heading2"/>
        <w:numPr>
          <w:ilvl w:val="0"/>
          <w:numId w:val="45"/>
        </w:numPr>
        <w:rPr>
          <w:rFonts w:ascii="Calibri Light" w:hAnsi="Calibri Light" w:cs="Calibri Light"/>
          <w:sz w:val="28"/>
          <w:szCs w:val="28"/>
          <w:lang w:val="en-US"/>
        </w:rPr>
      </w:pPr>
      <w:r w:rsidRPr="002A47BB">
        <w:rPr>
          <w:rFonts w:ascii="Calibri Light" w:hAnsi="Calibri Light" w:cs="Calibri Light"/>
          <w:b w:val="0"/>
          <w:sz w:val="28"/>
          <w:szCs w:val="28"/>
          <w:lang w:val="en-US"/>
        </w:rPr>
        <w:t>Usability test and Prototype review sessions with people with disabilities are conducted pre and post remediation, contracted out to third-party organization who specialize in this space.</w:t>
      </w:r>
    </w:p>
    <w:p w14:paraId="1B5175E1" w14:textId="40C9994C" w:rsidR="000E192A" w:rsidRPr="002052EE" w:rsidRDefault="000E192A" w:rsidP="00865071">
      <w:pPr>
        <w:pStyle w:val="Heading2"/>
        <w:numPr>
          <w:ilvl w:val="0"/>
          <w:numId w:val="45"/>
        </w:numPr>
        <w:rPr>
          <w:rFonts w:ascii="Calibri Light" w:hAnsi="Calibri Light" w:cs="Calibri Light"/>
          <w:sz w:val="28"/>
          <w:szCs w:val="28"/>
          <w:lang w:val="en-US"/>
        </w:rPr>
      </w:pPr>
      <w:r>
        <w:rPr>
          <w:rFonts w:ascii="Calibri Light" w:hAnsi="Calibri Light" w:cs="Calibri Light"/>
          <w:b w:val="0"/>
          <w:sz w:val="28"/>
          <w:szCs w:val="28"/>
          <w:lang w:val="en-US"/>
        </w:rPr>
        <w:t>Other tools include</w:t>
      </w:r>
      <w:r w:rsidR="004639C0">
        <w:rPr>
          <w:rFonts w:ascii="Calibri Light" w:hAnsi="Calibri Light" w:cs="Calibri Light"/>
          <w:b w:val="0"/>
          <w:sz w:val="28"/>
          <w:szCs w:val="28"/>
          <w:lang w:val="en-US"/>
        </w:rPr>
        <w:t xml:space="preserve">: </w:t>
      </w:r>
      <w:hyperlink r:id="rId11" w:history="1">
        <w:r w:rsidR="006050BF" w:rsidRPr="006050BF">
          <w:rPr>
            <w:rStyle w:val="Hyperlink"/>
            <w:rFonts w:ascii="Calibri Light" w:hAnsi="Calibri Light" w:cs="Calibri Light"/>
            <w:b w:val="0"/>
            <w:sz w:val="28"/>
            <w:szCs w:val="28"/>
            <w:lang w:val="en-US"/>
          </w:rPr>
          <w:t>WAVE</w:t>
        </w:r>
      </w:hyperlink>
      <w:r w:rsidR="00992B12">
        <w:rPr>
          <w:rFonts w:ascii="Calibri Light" w:hAnsi="Calibri Light" w:cs="Calibri Light"/>
          <w:b w:val="0"/>
          <w:sz w:val="28"/>
          <w:szCs w:val="28"/>
          <w:lang w:val="en-US"/>
        </w:rPr>
        <w:t xml:space="preserve">, Lighthouse, </w:t>
      </w:r>
      <w:hyperlink r:id="rId12" w:history="1">
        <w:r w:rsidR="00992B12" w:rsidRPr="004622E0">
          <w:rPr>
            <w:rStyle w:val="Hyperlink"/>
            <w:rFonts w:ascii="Calibri Light" w:hAnsi="Calibri Light" w:cs="Calibri Light"/>
            <w:b w:val="0"/>
            <w:sz w:val="28"/>
            <w:szCs w:val="28"/>
            <w:lang w:val="en-US"/>
          </w:rPr>
          <w:t>Site</w:t>
        </w:r>
        <w:r w:rsidR="004622E0" w:rsidRPr="004622E0">
          <w:rPr>
            <w:rStyle w:val="Hyperlink"/>
            <w:rFonts w:ascii="Calibri Light" w:hAnsi="Calibri Light" w:cs="Calibri Light"/>
            <w:b w:val="0"/>
            <w:sz w:val="28"/>
            <w:szCs w:val="28"/>
            <w:lang w:val="en-US"/>
          </w:rPr>
          <w:t>i</w:t>
        </w:r>
        <w:r w:rsidR="00992B12" w:rsidRPr="004622E0">
          <w:rPr>
            <w:rStyle w:val="Hyperlink"/>
            <w:rFonts w:ascii="Calibri Light" w:hAnsi="Calibri Light" w:cs="Calibri Light"/>
            <w:b w:val="0"/>
            <w:sz w:val="28"/>
            <w:szCs w:val="28"/>
            <w:lang w:val="en-US"/>
          </w:rPr>
          <w:t>mprove</w:t>
        </w:r>
      </w:hyperlink>
    </w:p>
    <w:p w14:paraId="110ADFDD" w14:textId="693AE04C" w:rsidR="002052EE" w:rsidRDefault="002052EE" w:rsidP="002052EE">
      <w:pPr>
        <w:pStyle w:val="Heading2"/>
        <w:ind w:left="360"/>
        <w:rPr>
          <w:rFonts w:ascii="Calibri Light" w:hAnsi="Calibri Light" w:cs="Calibri Light"/>
          <w:b w:val="0"/>
          <w:sz w:val="28"/>
          <w:szCs w:val="28"/>
          <w:lang w:val="en-US"/>
        </w:rPr>
      </w:pPr>
    </w:p>
    <w:p w14:paraId="12BBBA99" w14:textId="77777777" w:rsidR="002052EE" w:rsidRPr="002A47BB" w:rsidRDefault="002052EE" w:rsidP="002052EE">
      <w:pPr>
        <w:pStyle w:val="Heading2"/>
        <w:ind w:left="360"/>
        <w:rPr>
          <w:rFonts w:ascii="Calibri Light" w:hAnsi="Calibri Light" w:cs="Calibri Light"/>
          <w:sz w:val="28"/>
          <w:szCs w:val="28"/>
          <w:lang w:val="en-US"/>
        </w:rPr>
      </w:pPr>
    </w:p>
    <w:p w14:paraId="7D088C28" w14:textId="77777777" w:rsidR="00865071" w:rsidRPr="002A47BB" w:rsidRDefault="00865071" w:rsidP="00865071">
      <w:pPr>
        <w:pStyle w:val="Heading2"/>
        <w:rPr>
          <w:rFonts w:ascii="Calibri Light" w:hAnsi="Calibri Light" w:cs="Calibri Light"/>
          <w:color w:val="993366"/>
          <w:sz w:val="28"/>
          <w:szCs w:val="28"/>
        </w:rPr>
      </w:pPr>
      <w:bookmarkStart w:id="6" w:name="_Toc512938576"/>
      <w:r w:rsidRPr="002A47BB">
        <w:rPr>
          <w:rFonts w:ascii="Calibri Light" w:hAnsi="Calibri Light" w:cs="Calibri Light"/>
          <w:color w:val="993366"/>
          <w:sz w:val="28"/>
          <w:szCs w:val="28"/>
        </w:rPr>
        <w:t>Applicable Standards/Guidelines</w:t>
      </w:r>
      <w:bookmarkEnd w:id="6"/>
    </w:p>
    <w:p w14:paraId="7D088C29" w14:textId="77777777" w:rsidR="00865071" w:rsidRPr="00865071" w:rsidRDefault="00865071" w:rsidP="00865071">
      <w:pPr>
        <w:rPr>
          <w:rFonts w:cs="Calibri"/>
          <w:sz w:val="24"/>
          <w:szCs w:val="24"/>
        </w:rPr>
      </w:pPr>
      <w:r w:rsidRPr="00865071">
        <w:rPr>
          <w:rFonts w:cs="Calibri"/>
          <w:sz w:val="24"/>
          <w:szCs w:val="24"/>
        </w:rPr>
        <w:t>This report covers the degree of conformance for the following accessibility standard/guidelines:</w:t>
      </w:r>
    </w:p>
    <w:tbl>
      <w:tblPr>
        <w:tblW w:w="0" w:type="auto"/>
        <w:tblInd w:w="79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785"/>
        <w:gridCol w:w="4223"/>
      </w:tblGrid>
      <w:tr w:rsidR="00865071" w:rsidRPr="00D15899" w14:paraId="7D088C2C" w14:textId="77777777" w:rsidTr="002A47BB">
        <w:trPr>
          <w:tblHeader/>
        </w:trPr>
        <w:tc>
          <w:tcPr>
            <w:tcW w:w="7785" w:type="dxa"/>
            <w:shd w:val="clear" w:color="auto" w:fill="AEAAAA"/>
          </w:tcPr>
          <w:p w14:paraId="7D088C2A" w14:textId="77777777" w:rsidR="00865071" w:rsidRPr="009C3EE3" w:rsidRDefault="00865071" w:rsidP="002A47BB">
            <w:pPr>
              <w:pStyle w:val="Heading2"/>
              <w:rPr>
                <w:rFonts w:cs="Arial"/>
                <w:sz w:val="24"/>
                <w:szCs w:val="24"/>
                <w:lang w:val="en-US" w:eastAsia="en-US"/>
              </w:rPr>
            </w:pPr>
            <w:bookmarkStart w:id="7" w:name="_Toc512938577"/>
            <w:r w:rsidRPr="009C3EE3">
              <w:rPr>
                <w:rFonts w:cs="Arial"/>
                <w:sz w:val="24"/>
                <w:szCs w:val="24"/>
                <w:lang w:val="en-US" w:eastAsia="en-US"/>
              </w:rPr>
              <w:t>Standard/Guideline</w:t>
            </w:r>
            <w:bookmarkEnd w:id="7"/>
          </w:p>
        </w:tc>
        <w:tc>
          <w:tcPr>
            <w:tcW w:w="4223" w:type="dxa"/>
            <w:shd w:val="clear" w:color="auto" w:fill="AEAAAA"/>
          </w:tcPr>
          <w:p w14:paraId="7D088C2B" w14:textId="77777777" w:rsidR="00865071" w:rsidRPr="009C3EE3" w:rsidRDefault="00865071" w:rsidP="002A47BB">
            <w:pPr>
              <w:pStyle w:val="Heading2"/>
              <w:rPr>
                <w:rFonts w:cs="Arial"/>
                <w:sz w:val="24"/>
                <w:szCs w:val="24"/>
                <w:lang w:val="en-US" w:eastAsia="en-US"/>
              </w:rPr>
            </w:pPr>
            <w:bookmarkStart w:id="8" w:name="_Toc512938578"/>
            <w:r w:rsidRPr="009C3EE3">
              <w:rPr>
                <w:rFonts w:cs="Arial"/>
                <w:sz w:val="24"/>
                <w:szCs w:val="24"/>
                <w:lang w:val="en-US" w:eastAsia="en-US"/>
              </w:rPr>
              <w:t xml:space="preserve">Included </w:t>
            </w:r>
            <w:proofErr w:type="gramStart"/>
            <w:r w:rsidRPr="009C3EE3">
              <w:rPr>
                <w:rFonts w:cs="Arial"/>
                <w:sz w:val="24"/>
                <w:szCs w:val="24"/>
                <w:lang w:val="en-US" w:eastAsia="en-US"/>
              </w:rPr>
              <w:t>In</w:t>
            </w:r>
            <w:proofErr w:type="gramEnd"/>
            <w:r w:rsidRPr="009C3EE3">
              <w:rPr>
                <w:rFonts w:cs="Arial"/>
                <w:sz w:val="24"/>
                <w:szCs w:val="24"/>
                <w:lang w:val="en-US" w:eastAsia="en-US"/>
              </w:rPr>
              <w:t xml:space="preserve"> Report</w:t>
            </w:r>
            <w:bookmarkEnd w:id="8"/>
          </w:p>
        </w:tc>
      </w:tr>
      <w:tr w:rsidR="00865071" w:rsidRPr="00D15899" w14:paraId="7D088C31" w14:textId="77777777" w:rsidTr="002A47BB">
        <w:tc>
          <w:tcPr>
            <w:tcW w:w="7785" w:type="dxa"/>
            <w:shd w:val="clear" w:color="auto" w:fill="auto"/>
          </w:tcPr>
          <w:p w14:paraId="7D088C2D" w14:textId="77777777" w:rsidR="00865071" w:rsidRPr="00C06079" w:rsidRDefault="00C417B9" w:rsidP="002A47BB">
            <w:pPr>
              <w:spacing w:after="0"/>
              <w:rPr>
                <w:b/>
              </w:rPr>
            </w:pPr>
            <w:hyperlink r:id="rId13" w:history="1">
              <w:r w:rsidR="00865071" w:rsidRPr="00D70802">
                <w:rPr>
                  <w:rStyle w:val="Hyperlink"/>
                </w:rPr>
                <w:t>Web Content Accessibility Guidelines 2.0</w:t>
              </w:r>
            </w:hyperlink>
            <w:r w:rsidR="00865071">
              <w:t xml:space="preserve"> </w:t>
            </w:r>
          </w:p>
        </w:tc>
        <w:tc>
          <w:tcPr>
            <w:tcW w:w="4223" w:type="dxa"/>
            <w:shd w:val="clear" w:color="auto" w:fill="auto"/>
            <w:vAlign w:val="center"/>
          </w:tcPr>
          <w:p w14:paraId="7D088C2E" w14:textId="77777777" w:rsidR="00865071" w:rsidRPr="00865071" w:rsidRDefault="00865071" w:rsidP="002A47BB">
            <w:pPr>
              <w:spacing w:after="0"/>
              <w:jc w:val="center"/>
              <w:rPr>
                <w:sz w:val="28"/>
                <w:szCs w:val="28"/>
              </w:rPr>
            </w:pPr>
            <w:r w:rsidRPr="00865071">
              <w:rPr>
                <w:sz w:val="28"/>
                <w:szCs w:val="28"/>
              </w:rPr>
              <w:t xml:space="preserve">Level A </w:t>
            </w:r>
            <w:r w:rsidRPr="002A47BB">
              <w:rPr>
                <w:b/>
                <w:bCs/>
                <w:color w:val="FFFFFF"/>
                <w:sz w:val="28"/>
                <w:szCs w:val="28"/>
                <w:highlight w:val="darkMagenta"/>
              </w:rPr>
              <w:t>Yes</w:t>
            </w:r>
            <w:r w:rsidRPr="002A47BB">
              <w:rPr>
                <w:b/>
                <w:bCs/>
                <w:color w:val="FFFFFF"/>
                <w:sz w:val="28"/>
                <w:szCs w:val="28"/>
              </w:rPr>
              <w:t xml:space="preserve"> </w:t>
            </w:r>
            <w:r w:rsidRPr="00865071">
              <w:rPr>
                <w:sz w:val="28"/>
                <w:szCs w:val="28"/>
              </w:rPr>
              <w:t>| No</w:t>
            </w:r>
          </w:p>
          <w:p w14:paraId="7D088C2F" w14:textId="77777777" w:rsidR="00865071" w:rsidRPr="00865071" w:rsidRDefault="00865071" w:rsidP="002A47BB">
            <w:pPr>
              <w:spacing w:after="0"/>
              <w:jc w:val="center"/>
              <w:rPr>
                <w:sz w:val="28"/>
                <w:szCs w:val="28"/>
              </w:rPr>
            </w:pPr>
            <w:r w:rsidRPr="00865071">
              <w:rPr>
                <w:sz w:val="28"/>
                <w:szCs w:val="28"/>
              </w:rPr>
              <w:t xml:space="preserve">Level AA </w:t>
            </w:r>
            <w:r w:rsidRPr="002A47BB">
              <w:rPr>
                <w:b/>
                <w:bCs/>
                <w:color w:val="FFFFFF"/>
                <w:sz w:val="28"/>
                <w:szCs w:val="28"/>
                <w:highlight w:val="darkMagenta"/>
              </w:rPr>
              <w:t>Yes</w:t>
            </w:r>
            <w:r w:rsidRPr="002A47BB">
              <w:rPr>
                <w:b/>
                <w:bCs/>
                <w:color w:val="FFFFFF"/>
                <w:sz w:val="28"/>
                <w:szCs w:val="28"/>
              </w:rPr>
              <w:t xml:space="preserve"> </w:t>
            </w:r>
            <w:r w:rsidRPr="00865071">
              <w:rPr>
                <w:sz w:val="28"/>
                <w:szCs w:val="28"/>
              </w:rPr>
              <w:t>| No</w:t>
            </w:r>
          </w:p>
          <w:p w14:paraId="7D088C30" w14:textId="77777777" w:rsidR="00865071" w:rsidRPr="00865071" w:rsidRDefault="00865071" w:rsidP="00865071">
            <w:pPr>
              <w:spacing w:after="0"/>
              <w:jc w:val="center"/>
              <w:rPr>
                <w:sz w:val="28"/>
                <w:szCs w:val="28"/>
              </w:rPr>
            </w:pPr>
            <w:r w:rsidRPr="00865071">
              <w:rPr>
                <w:sz w:val="28"/>
                <w:szCs w:val="28"/>
              </w:rPr>
              <w:t xml:space="preserve">Level AAA Yes | </w:t>
            </w:r>
            <w:r w:rsidRPr="002A47BB">
              <w:rPr>
                <w:color w:val="FFFFFF"/>
                <w:sz w:val="28"/>
                <w:szCs w:val="28"/>
                <w:highlight w:val="darkMagenta"/>
              </w:rPr>
              <w:t>No</w:t>
            </w:r>
          </w:p>
        </w:tc>
      </w:tr>
      <w:tr w:rsidR="00865071" w:rsidRPr="00D15899" w14:paraId="7D088C34" w14:textId="77777777" w:rsidTr="002A47BB">
        <w:tc>
          <w:tcPr>
            <w:tcW w:w="7785" w:type="dxa"/>
            <w:shd w:val="clear" w:color="auto" w:fill="auto"/>
          </w:tcPr>
          <w:p w14:paraId="7D088C32" w14:textId="77777777" w:rsidR="00865071" w:rsidRPr="00D8456B" w:rsidRDefault="00C417B9" w:rsidP="002A47BB">
            <w:pPr>
              <w:spacing w:after="100" w:afterAutospacing="1" w:line="240" w:lineRule="auto"/>
              <w:rPr>
                <w:rFonts w:eastAsia="Times New Roman" w:cs="Calibri"/>
                <w:color w:val="000000"/>
              </w:rPr>
            </w:pPr>
            <w:hyperlink r:id="rId14" w:history="1">
              <w:r w:rsidR="00865071">
                <w:rPr>
                  <w:rStyle w:val="Hyperlink"/>
                  <w:rFonts w:eastAsia="Times New Roman" w:cs="Calibri"/>
                </w:rPr>
                <w:t>Revised Section 508 Standards for Electronic and Information Technology, published in the Federal Register on December 21, 2000.</w:t>
              </w:r>
            </w:hyperlink>
            <w:r w:rsidR="00865071" w:rsidRPr="00953736">
              <w:rPr>
                <w:rFonts w:eastAsia="Times New Roman" w:cs="Calibri"/>
                <w:color w:val="000000"/>
              </w:rPr>
              <w:t xml:space="preserve">  </w:t>
            </w:r>
          </w:p>
        </w:tc>
        <w:tc>
          <w:tcPr>
            <w:tcW w:w="4223" w:type="dxa"/>
            <w:shd w:val="clear" w:color="auto" w:fill="auto"/>
            <w:vAlign w:val="center"/>
          </w:tcPr>
          <w:p w14:paraId="7D088C33" w14:textId="77777777" w:rsidR="00865071" w:rsidRPr="00865071" w:rsidRDefault="00865071" w:rsidP="00865071">
            <w:pPr>
              <w:spacing w:after="0"/>
              <w:jc w:val="center"/>
              <w:rPr>
                <w:sz w:val="28"/>
                <w:szCs w:val="28"/>
              </w:rPr>
            </w:pPr>
            <w:r w:rsidRPr="002A47BB">
              <w:rPr>
                <w:b/>
                <w:bCs/>
                <w:color w:val="FFFFFF"/>
                <w:sz w:val="28"/>
                <w:szCs w:val="28"/>
                <w:highlight w:val="darkMagenta"/>
              </w:rPr>
              <w:t>Yes</w:t>
            </w:r>
            <w:r w:rsidRPr="00865071">
              <w:rPr>
                <w:sz w:val="28"/>
                <w:szCs w:val="28"/>
              </w:rPr>
              <w:t xml:space="preserve"> | No</w:t>
            </w:r>
          </w:p>
        </w:tc>
      </w:tr>
    </w:tbl>
    <w:p w14:paraId="7D088C35" w14:textId="77777777" w:rsidR="00B169B8" w:rsidRPr="00865071" w:rsidRDefault="00B169B8" w:rsidP="00865071">
      <w:pPr>
        <w:sectPr w:rsidR="00B169B8" w:rsidRPr="00865071" w:rsidSect="00865071">
          <w:footerReference w:type="default" r:id="rId15"/>
          <w:footerReference w:type="first" r:id="rId16"/>
          <w:pgSz w:w="15840" w:h="12240" w:orient="landscape" w:code="1"/>
          <w:pgMar w:top="990" w:right="1440" w:bottom="1260" w:left="1440" w:header="720" w:footer="389" w:gutter="0"/>
          <w:cols w:space="720"/>
          <w:titlePg/>
          <w:docGrid w:linePitch="360"/>
        </w:sectPr>
      </w:pPr>
    </w:p>
    <w:p w14:paraId="7D088C36" w14:textId="77777777" w:rsidR="008C68A8" w:rsidRPr="002A47BB" w:rsidRDefault="008C68A8" w:rsidP="00FB2A89">
      <w:pPr>
        <w:pStyle w:val="Heading2"/>
        <w:rPr>
          <w:rFonts w:ascii="Calibri Light" w:hAnsi="Calibri Light" w:cs="Calibri Light"/>
          <w:sz w:val="28"/>
          <w:szCs w:val="28"/>
        </w:rPr>
      </w:pPr>
      <w:bookmarkStart w:id="9" w:name="_Toc512938579"/>
      <w:r w:rsidRPr="002A47BB">
        <w:rPr>
          <w:rFonts w:ascii="Calibri Light" w:hAnsi="Calibri Light" w:cs="Calibri Light"/>
          <w:sz w:val="28"/>
          <w:szCs w:val="28"/>
        </w:rPr>
        <w:lastRenderedPageBreak/>
        <w:t>Terms</w:t>
      </w:r>
      <w:bookmarkEnd w:id="9"/>
    </w:p>
    <w:p w14:paraId="7D088C37" w14:textId="77777777" w:rsidR="001D4FB2" w:rsidRPr="002A47BB" w:rsidRDefault="001D4FB2" w:rsidP="00382EBC">
      <w:pPr>
        <w:pStyle w:val="NormalWeb"/>
        <w:tabs>
          <w:tab w:val="center" w:pos="9480"/>
        </w:tabs>
        <w:rPr>
          <w:rFonts w:ascii="Calibri Light" w:hAnsi="Calibri Light" w:cs="Calibri Light"/>
          <w:sz w:val="28"/>
          <w:szCs w:val="28"/>
        </w:rPr>
      </w:pPr>
      <w:r w:rsidRPr="002A47BB">
        <w:rPr>
          <w:rFonts w:ascii="Calibri Light" w:hAnsi="Calibri Light" w:cs="Calibri Light"/>
          <w:sz w:val="28"/>
          <w:szCs w:val="28"/>
        </w:rPr>
        <w:t>T</w:t>
      </w:r>
      <w:r w:rsidR="007D24E0" w:rsidRPr="002A47BB">
        <w:rPr>
          <w:rFonts w:ascii="Calibri Light" w:hAnsi="Calibri Light" w:cs="Calibri Light"/>
          <w:sz w:val="28"/>
          <w:szCs w:val="28"/>
        </w:rPr>
        <w:t xml:space="preserve">he terms used in the </w:t>
      </w:r>
      <w:r w:rsidR="00445D7A" w:rsidRPr="002A47BB">
        <w:rPr>
          <w:rFonts w:ascii="Calibri Light" w:hAnsi="Calibri Light" w:cs="Calibri Light"/>
          <w:sz w:val="28"/>
          <w:szCs w:val="28"/>
        </w:rPr>
        <w:t>Conformance Level</w:t>
      </w:r>
      <w:r w:rsidRPr="002A47BB">
        <w:rPr>
          <w:rFonts w:ascii="Calibri Light" w:hAnsi="Calibri Light" w:cs="Calibri Light"/>
          <w:sz w:val="28"/>
          <w:szCs w:val="28"/>
        </w:rPr>
        <w:t xml:space="preserve"> information are defined as follows:</w:t>
      </w:r>
    </w:p>
    <w:p w14:paraId="7D088C38" w14:textId="77777777" w:rsidR="001D4FB2" w:rsidRPr="002A47BB" w:rsidRDefault="001D4FB2" w:rsidP="00A85EB7">
      <w:pPr>
        <w:pStyle w:val="NormalWeb"/>
        <w:numPr>
          <w:ilvl w:val="0"/>
          <w:numId w:val="22"/>
        </w:numPr>
        <w:rPr>
          <w:rFonts w:ascii="Calibri Light" w:hAnsi="Calibri Light" w:cs="Calibri Light"/>
          <w:sz w:val="28"/>
          <w:szCs w:val="28"/>
        </w:rPr>
      </w:pPr>
      <w:r w:rsidRPr="002A47BB">
        <w:rPr>
          <w:rFonts w:ascii="Calibri Light" w:hAnsi="Calibri Light" w:cs="Calibri Light"/>
          <w:b/>
          <w:sz w:val="28"/>
          <w:szCs w:val="28"/>
        </w:rPr>
        <w:t>Supports</w:t>
      </w:r>
      <w:r w:rsidRPr="002A47BB">
        <w:rPr>
          <w:rFonts w:ascii="Calibri Light" w:hAnsi="Calibri Light" w:cs="Calibri Light"/>
          <w:sz w:val="28"/>
          <w:szCs w:val="28"/>
        </w:rPr>
        <w:t xml:space="preserve">: The functionality of the product has at least one method that meets the </w:t>
      </w:r>
      <w:r w:rsidR="00CF3C71" w:rsidRPr="002A47BB">
        <w:rPr>
          <w:rFonts w:ascii="Calibri Light" w:hAnsi="Calibri Light" w:cs="Calibri Light"/>
          <w:sz w:val="28"/>
          <w:szCs w:val="28"/>
        </w:rPr>
        <w:t xml:space="preserve">criterion </w:t>
      </w:r>
      <w:r w:rsidRPr="002A47BB">
        <w:rPr>
          <w:rFonts w:ascii="Calibri Light" w:hAnsi="Calibri Light" w:cs="Calibri Light"/>
          <w:sz w:val="28"/>
          <w:szCs w:val="28"/>
        </w:rPr>
        <w:t xml:space="preserve">without known defects or </w:t>
      </w:r>
      <w:r w:rsidR="007E4746" w:rsidRPr="002A47BB">
        <w:rPr>
          <w:rFonts w:ascii="Calibri Light" w:hAnsi="Calibri Light" w:cs="Calibri Light"/>
          <w:sz w:val="28"/>
          <w:szCs w:val="28"/>
        </w:rPr>
        <w:t>meet</w:t>
      </w:r>
      <w:r w:rsidR="00175077" w:rsidRPr="002A47BB">
        <w:rPr>
          <w:rFonts w:ascii="Calibri Light" w:hAnsi="Calibri Light" w:cs="Calibri Light"/>
          <w:sz w:val="28"/>
          <w:szCs w:val="28"/>
        </w:rPr>
        <w:t>s</w:t>
      </w:r>
      <w:r w:rsidR="007E4746" w:rsidRPr="002A47BB">
        <w:rPr>
          <w:rFonts w:ascii="Calibri Light" w:hAnsi="Calibri Light" w:cs="Calibri Light"/>
          <w:sz w:val="28"/>
          <w:szCs w:val="28"/>
        </w:rPr>
        <w:t xml:space="preserve"> </w:t>
      </w:r>
      <w:r w:rsidRPr="002A47BB">
        <w:rPr>
          <w:rFonts w:ascii="Calibri Light" w:hAnsi="Calibri Light" w:cs="Calibri Light"/>
          <w:sz w:val="28"/>
          <w:szCs w:val="28"/>
        </w:rPr>
        <w:t>with equivalent facilitation.</w:t>
      </w:r>
    </w:p>
    <w:p w14:paraId="7D088C39" w14:textId="77777777" w:rsidR="001D4FB2" w:rsidRPr="002A47BB" w:rsidRDefault="002B7852" w:rsidP="00A85EB7">
      <w:pPr>
        <w:pStyle w:val="NormalWeb"/>
        <w:numPr>
          <w:ilvl w:val="0"/>
          <w:numId w:val="22"/>
        </w:numPr>
        <w:rPr>
          <w:rFonts w:ascii="Calibri Light" w:hAnsi="Calibri Light" w:cs="Calibri Light"/>
          <w:sz w:val="28"/>
          <w:szCs w:val="28"/>
        </w:rPr>
      </w:pPr>
      <w:r w:rsidRPr="002A47BB">
        <w:rPr>
          <w:rFonts w:ascii="Calibri Light" w:hAnsi="Calibri Light" w:cs="Calibri Light"/>
          <w:b/>
          <w:sz w:val="28"/>
          <w:szCs w:val="28"/>
        </w:rPr>
        <w:t xml:space="preserve">Partially </w:t>
      </w:r>
      <w:r w:rsidR="001D4FB2" w:rsidRPr="002A47BB">
        <w:rPr>
          <w:rFonts w:ascii="Calibri Light" w:hAnsi="Calibri Light" w:cs="Calibri Light"/>
          <w:b/>
          <w:sz w:val="28"/>
          <w:szCs w:val="28"/>
        </w:rPr>
        <w:t>Supports</w:t>
      </w:r>
      <w:r w:rsidR="001D4FB2" w:rsidRPr="002A47BB">
        <w:rPr>
          <w:rFonts w:ascii="Calibri Light" w:hAnsi="Calibri Light" w:cs="Calibri Light"/>
          <w:sz w:val="28"/>
          <w:szCs w:val="28"/>
        </w:rPr>
        <w:t xml:space="preserve">: Some functionality of the product does not meet the </w:t>
      </w:r>
      <w:r w:rsidR="00CF3C71" w:rsidRPr="002A47BB">
        <w:rPr>
          <w:rFonts w:ascii="Calibri Light" w:hAnsi="Calibri Light" w:cs="Calibri Light"/>
          <w:sz w:val="28"/>
          <w:szCs w:val="28"/>
        </w:rPr>
        <w:t>criterion</w:t>
      </w:r>
      <w:r w:rsidR="001D4FB2" w:rsidRPr="002A47BB">
        <w:rPr>
          <w:rFonts w:ascii="Calibri Light" w:hAnsi="Calibri Light" w:cs="Calibri Light"/>
          <w:sz w:val="28"/>
          <w:szCs w:val="28"/>
        </w:rPr>
        <w:t>.</w:t>
      </w:r>
    </w:p>
    <w:p w14:paraId="7D088C3A" w14:textId="77777777" w:rsidR="00BA4B37" w:rsidRPr="002A47BB" w:rsidRDefault="001D4FB2" w:rsidP="00A85EB7">
      <w:pPr>
        <w:pStyle w:val="NormalWeb"/>
        <w:numPr>
          <w:ilvl w:val="0"/>
          <w:numId w:val="22"/>
        </w:numPr>
        <w:rPr>
          <w:rFonts w:ascii="Calibri Light" w:hAnsi="Calibri Light" w:cs="Calibri Light"/>
          <w:sz w:val="28"/>
          <w:szCs w:val="28"/>
        </w:rPr>
      </w:pPr>
      <w:r w:rsidRPr="002A47BB">
        <w:rPr>
          <w:rFonts w:ascii="Calibri Light" w:hAnsi="Calibri Light" w:cs="Calibri Light"/>
          <w:b/>
          <w:sz w:val="28"/>
          <w:szCs w:val="28"/>
        </w:rPr>
        <w:t>Does Not Support</w:t>
      </w:r>
      <w:r w:rsidRPr="002A47BB">
        <w:rPr>
          <w:rFonts w:ascii="Calibri Light" w:hAnsi="Calibri Light" w:cs="Calibri Light"/>
          <w:sz w:val="28"/>
          <w:szCs w:val="28"/>
        </w:rPr>
        <w:t xml:space="preserve">: </w:t>
      </w:r>
      <w:r w:rsidR="00CF3C71" w:rsidRPr="002A47BB">
        <w:rPr>
          <w:rFonts w:ascii="Calibri Light" w:hAnsi="Calibri Light" w:cs="Calibri Light"/>
          <w:sz w:val="28"/>
          <w:szCs w:val="28"/>
        </w:rPr>
        <w:t xml:space="preserve">The majority </w:t>
      </w:r>
      <w:r w:rsidRPr="002A47BB">
        <w:rPr>
          <w:rFonts w:ascii="Calibri Light" w:hAnsi="Calibri Light" w:cs="Calibri Light"/>
          <w:sz w:val="28"/>
          <w:szCs w:val="28"/>
        </w:rPr>
        <w:t>of</w:t>
      </w:r>
      <w:r w:rsidR="00CF3C71" w:rsidRPr="002A47BB">
        <w:rPr>
          <w:rFonts w:ascii="Calibri Light" w:hAnsi="Calibri Light" w:cs="Calibri Light"/>
          <w:sz w:val="28"/>
          <w:szCs w:val="28"/>
        </w:rPr>
        <w:t xml:space="preserve"> product</w:t>
      </w:r>
      <w:r w:rsidRPr="002A47BB">
        <w:rPr>
          <w:rFonts w:ascii="Calibri Light" w:hAnsi="Calibri Light" w:cs="Calibri Light"/>
          <w:sz w:val="28"/>
          <w:szCs w:val="28"/>
        </w:rPr>
        <w:t xml:space="preserve"> functionality does not meet the </w:t>
      </w:r>
      <w:r w:rsidR="00CF3C71" w:rsidRPr="002A47BB">
        <w:rPr>
          <w:rFonts w:ascii="Calibri Light" w:hAnsi="Calibri Light" w:cs="Calibri Light"/>
          <w:sz w:val="28"/>
          <w:szCs w:val="28"/>
        </w:rPr>
        <w:t>criterion</w:t>
      </w:r>
      <w:r w:rsidRPr="002A47BB">
        <w:rPr>
          <w:rFonts w:ascii="Calibri Light" w:hAnsi="Calibri Light" w:cs="Calibri Light"/>
          <w:sz w:val="28"/>
          <w:szCs w:val="28"/>
        </w:rPr>
        <w:t>.</w:t>
      </w:r>
    </w:p>
    <w:p w14:paraId="7D088C3B" w14:textId="77777777" w:rsidR="001D4FB2" w:rsidRPr="002A47BB" w:rsidRDefault="001D4FB2" w:rsidP="00A85EB7">
      <w:pPr>
        <w:pStyle w:val="NormalWeb"/>
        <w:numPr>
          <w:ilvl w:val="0"/>
          <w:numId w:val="22"/>
        </w:numPr>
        <w:rPr>
          <w:rFonts w:ascii="Calibri Light" w:hAnsi="Calibri Light" w:cs="Calibri Light"/>
          <w:sz w:val="28"/>
          <w:szCs w:val="28"/>
        </w:rPr>
      </w:pPr>
      <w:r w:rsidRPr="002A47BB">
        <w:rPr>
          <w:rFonts w:ascii="Calibri Light" w:hAnsi="Calibri Light" w:cs="Calibri Light"/>
          <w:b/>
          <w:sz w:val="28"/>
          <w:szCs w:val="28"/>
        </w:rPr>
        <w:t>Not Applicable</w:t>
      </w:r>
      <w:r w:rsidRPr="002A47BB">
        <w:rPr>
          <w:rFonts w:ascii="Calibri Light" w:hAnsi="Calibri Light" w:cs="Calibri Light"/>
          <w:sz w:val="28"/>
          <w:szCs w:val="28"/>
        </w:rPr>
        <w:t xml:space="preserve">: The </w:t>
      </w:r>
      <w:r w:rsidR="00CF3C71" w:rsidRPr="002A47BB">
        <w:rPr>
          <w:rFonts w:ascii="Calibri Light" w:hAnsi="Calibri Light" w:cs="Calibri Light"/>
          <w:sz w:val="28"/>
          <w:szCs w:val="28"/>
        </w:rPr>
        <w:t xml:space="preserve">criterion is </w:t>
      </w:r>
      <w:r w:rsidRPr="002A47BB">
        <w:rPr>
          <w:rFonts w:ascii="Calibri Light" w:hAnsi="Calibri Light" w:cs="Calibri Light"/>
          <w:sz w:val="28"/>
          <w:szCs w:val="28"/>
        </w:rPr>
        <w:t>not relevant to the product.</w:t>
      </w:r>
    </w:p>
    <w:p w14:paraId="7D088C3C" w14:textId="77777777" w:rsidR="00E01786" w:rsidRPr="002A47BB" w:rsidRDefault="00E01786" w:rsidP="00A85EB7">
      <w:pPr>
        <w:pStyle w:val="NormalWeb"/>
        <w:numPr>
          <w:ilvl w:val="0"/>
          <w:numId w:val="22"/>
        </w:numPr>
        <w:rPr>
          <w:rFonts w:ascii="Calibri Light" w:hAnsi="Calibri Light" w:cs="Calibri Light"/>
          <w:sz w:val="28"/>
          <w:szCs w:val="28"/>
        </w:rPr>
      </w:pPr>
      <w:r w:rsidRPr="002A47BB">
        <w:rPr>
          <w:rFonts w:ascii="Calibri Light" w:hAnsi="Calibri Light" w:cs="Calibri Light"/>
          <w:b/>
          <w:sz w:val="28"/>
          <w:szCs w:val="28"/>
        </w:rPr>
        <w:t>Not Evaluated</w:t>
      </w:r>
      <w:r w:rsidRPr="002A47BB">
        <w:rPr>
          <w:rFonts w:ascii="Calibri Light" w:hAnsi="Calibri Light" w:cs="Calibri Light"/>
          <w:sz w:val="28"/>
          <w:szCs w:val="28"/>
        </w:rPr>
        <w:t xml:space="preserve">: The product has not been evaluated against the </w:t>
      </w:r>
      <w:r w:rsidR="00CF3C71" w:rsidRPr="002A47BB">
        <w:rPr>
          <w:rFonts w:ascii="Calibri Light" w:hAnsi="Calibri Light" w:cs="Calibri Light"/>
          <w:sz w:val="28"/>
          <w:szCs w:val="28"/>
        </w:rPr>
        <w:t>criterion</w:t>
      </w:r>
      <w:r w:rsidR="00AD0A8E" w:rsidRPr="002A47BB">
        <w:rPr>
          <w:rFonts w:ascii="Calibri Light" w:hAnsi="Calibri Light" w:cs="Calibri Light"/>
          <w:sz w:val="28"/>
          <w:szCs w:val="28"/>
        </w:rPr>
        <w:t xml:space="preserve">. This can be used only </w:t>
      </w:r>
      <w:r w:rsidR="00CF3C71" w:rsidRPr="002A47BB">
        <w:rPr>
          <w:rFonts w:ascii="Calibri Light" w:hAnsi="Calibri Light" w:cs="Calibri Light"/>
          <w:sz w:val="28"/>
          <w:szCs w:val="28"/>
        </w:rPr>
        <w:t xml:space="preserve">in </w:t>
      </w:r>
      <w:r w:rsidR="00AD0A8E" w:rsidRPr="002A47BB">
        <w:rPr>
          <w:rFonts w:ascii="Calibri Light" w:hAnsi="Calibri Light" w:cs="Calibri Light"/>
          <w:sz w:val="28"/>
          <w:szCs w:val="28"/>
        </w:rPr>
        <w:t>WCAG 2.0 Level AAA.</w:t>
      </w:r>
    </w:p>
    <w:p w14:paraId="7D088C3D" w14:textId="77777777" w:rsidR="00FA5F7F" w:rsidRPr="002A47BB" w:rsidRDefault="00FA5F7F" w:rsidP="00FA5F7F">
      <w:pPr>
        <w:rPr>
          <w:rFonts w:ascii="Calibri Light" w:hAnsi="Calibri Light" w:cs="Calibri Light"/>
          <w:sz w:val="28"/>
          <w:szCs w:val="28"/>
        </w:rPr>
      </w:pPr>
    </w:p>
    <w:p w14:paraId="7D088C3E" w14:textId="77777777" w:rsidR="003D2163" w:rsidRPr="002A47BB" w:rsidRDefault="003D2163" w:rsidP="003D2163">
      <w:pPr>
        <w:pStyle w:val="Heading2"/>
        <w:rPr>
          <w:rFonts w:ascii="Calibri Light" w:hAnsi="Calibri Light" w:cs="Calibri Light"/>
          <w:sz w:val="28"/>
          <w:szCs w:val="28"/>
        </w:rPr>
      </w:pPr>
      <w:bookmarkStart w:id="10" w:name="_Toc512938580"/>
      <w:r w:rsidRPr="002A47BB">
        <w:rPr>
          <w:rFonts w:ascii="Calibri Light" w:hAnsi="Calibri Light" w:cs="Calibri Light"/>
          <w:sz w:val="28"/>
          <w:szCs w:val="28"/>
        </w:rPr>
        <w:t>WCAG 2.0 Report</w:t>
      </w:r>
      <w:bookmarkEnd w:id="10"/>
    </w:p>
    <w:p w14:paraId="7D088C3F" w14:textId="77777777" w:rsidR="003D2163" w:rsidRPr="002A47BB" w:rsidRDefault="003D2163" w:rsidP="00B83919">
      <w:pPr>
        <w:rPr>
          <w:rFonts w:ascii="Calibri Light" w:hAnsi="Calibri Light" w:cs="Calibri Light"/>
          <w:sz w:val="28"/>
          <w:szCs w:val="28"/>
        </w:rPr>
      </w:pPr>
      <w:r w:rsidRPr="002A47BB">
        <w:rPr>
          <w:rFonts w:ascii="Calibri Light" w:hAnsi="Calibri Light" w:cs="Calibri Light"/>
          <w:sz w:val="28"/>
          <w:szCs w:val="28"/>
        </w:rPr>
        <w:t>Tables 1 and 2 also document conformance with</w:t>
      </w:r>
      <w:r w:rsidR="00E03E87" w:rsidRPr="002A47BB">
        <w:rPr>
          <w:rFonts w:ascii="Calibri Light" w:hAnsi="Calibri Light" w:cs="Calibri Light"/>
          <w:sz w:val="28"/>
          <w:szCs w:val="28"/>
        </w:rPr>
        <w:t xml:space="preserve"> Revised Section 508</w:t>
      </w:r>
      <w:r w:rsidRPr="002A47BB">
        <w:rPr>
          <w:rFonts w:ascii="Calibri Light" w:hAnsi="Calibri Light" w:cs="Calibri Light"/>
          <w:sz w:val="28"/>
          <w:szCs w:val="28"/>
        </w:rPr>
        <w:t xml:space="preserve">: </w:t>
      </w:r>
    </w:p>
    <w:p w14:paraId="7D088C40" w14:textId="77777777" w:rsidR="00FC0E2B" w:rsidRPr="002A47BB" w:rsidRDefault="00672E04" w:rsidP="005D7D11">
      <w:pPr>
        <w:numPr>
          <w:ilvl w:val="0"/>
          <w:numId w:val="4"/>
        </w:numPr>
        <w:spacing w:after="0" w:line="240" w:lineRule="auto"/>
        <w:rPr>
          <w:rFonts w:ascii="Calibri Light" w:hAnsi="Calibri Light" w:cs="Calibri Light"/>
          <w:sz w:val="28"/>
          <w:szCs w:val="28"/>
        </w:rPr>
      </w:pPr>
      <w:r w:rsidRPr="002A47BB">
        <w:rPr>
          <w:rFonts w:ascii="Calibri Light" w:hAnsi="Calibri Light" w:cs="Calibri Light"/>
          <w:sz w:val="28"/>
          <w:szCs w:val="28"/>
        </w:rPr>
        <w:t>Chapter 5 – 501.1 Scope, 504.2 Content Creation or Editing</w:t>
      </w:r>
    </w:p>
    <w:p w14:paraId="7D088C41" w14:textId="77777777" w:rsidR="00327269" w:rsidRPr="002A47BB" w:rsidRDefault="00672E04" w:rsidP="005D7D11">
      <w:pPr>
        <w:numPr>
          <w:ilvl w:val="0"/>
          <w:numId w:val="4"/>
        </w:numPr>
        <w:spacing w:after="0" w:line="240" w:lineRule="auto"/>
        <w:rPr>
          <w:rFonts w:ascii="Calibri Light" w:hAnsi="Calibri Light" w:cs="Calibri Light"/>
          <w:sz w:val="28"/>
          <w:szCs w:val="28"/>
        </w:rPr>
      </w:pPr>
      <w:r w:rsidRPr="002A47BB">
        <w:rPr>
          <w:rFonts w:ascii="Calibri Light" w:hAnsi="Calibri Light" w:cs="Calibri Light"/>
          <w:sz w:val="28"/>
          <w:szCs w:val="28"/>
        </w:rPr>
        <w:t>Chapter 6 – 602.3 Electronic Support Documentation</w:t>
      </w:r>
    </w:p>
    <w:p w14:paraId="7D088C42" w14:textId="77777777" w:rsidR="00327269" w:rsidRPr="002A47BB" w:rsidRDefault="00327269" w:rsidP="005D7D11">
      <w:pPr>
        <w:spacing w:before="240" w:after="0" w:line="240" w:lineRule="auto"/>
        <w:rPr>
          <w:rFonts w:ascii="Calibri Light" w:hAnsi="Calibri Light" w:cs="Calibri Light"/>
          <w:sz w:val="28"/>
          <w:szCs w:val="28"/>
        </w:rPr>
      </w:pPr>
      <w:r w:rsidRPr="002A47BB">
        <w:rPr>
          <w:rFonts w:ascii="Calibri Light" w:hAnsi="Calibri Light" w:cs="Calibri Light"/>
          <w:b/>
          <w:bCs/>
          <w:color w:val="000000"/>
          <w:sz w:val="28"/>
          <w:szCs w:val="28"/>
        </w:rPr>
        <w:t xml:space="preserve">Note: </w:t>
      </w:r>
      <w:r w:rsidRPr="002A47BB">
        <w:rPr>
          <w:rFonts w:ascii="Calibri Light" w:hAnsi="Calibri Light" w:cs="Calibri Light"/>
          <w:color w:val="000000"/>
          <w:sz w:val="28"/>
          <w:szCs w:val="28"/>
        </w:rPr>
        <w:t>When reporting on conformance with the WCAG 2.0 Success Criteria, they are scoped for full pages, complete processes, and accessibility-supported ways of using technology as documented in the</w:t>
      </w:r>
      <w:r w:rsidRPr="002A47BB">
        <w:rPr>
          <w:rFonts w:ascii="Calibri Light" w:hAnsi="Calibri Light" w:cs="Calibri Light"/>
          <w:color w:val="FF0000"/>
          <w:sz w:val="28"/>
          <w:szCs w:val="28"/>
        </w:rPr>
        <w:t xml:space="preserve"> </w:t>
      </w:r>
      <w:hyperlink r:id="rId17" w:anchor="conformance-reqs" w:history="1">
        <w:r w:rsidRPr="002A47BB">
          <w:rPr>
            <w:rStyle w:val="Hyperlink"/>
            <w:rFonts w:ascii="Calibri Light" w:hAnsi="Calibri Light" w:cs="Calibri Light"/>
            <w:sz w:val="28"/>
            <w:szCs w:val="28"/>
          </w:rPr>
          <w:t>WCAG 2.0 Conformance Requirements</w:t>
        </w:r>
      </w:hyperlink>
      <w:r w:rsidRPr="002A47BB">
        <w:rPr>
          <w:rFonts w:ascii="Calibri Light" w:hAnsi="Calibri Light" w:cs="Calibri Light"/>
          <w:sz w:val="28"/>
          <w:szCs w:val="28"/>
        </w:rPr>
        <w:t>.</w:t>
      </w:r>
    </w:p>
    <w:p w14:paraId="7D088C43" w14:textId="77777777" w:rsidR="00327269" w:rsidRPr="002A47BB" w:rsidRDefault="00327269" w:rsidP="00327269">
      <w:pPr>
        <w:spacing w:line="240" w:lineRule="auto"/>
        <w:rPr>
          <w:rFonts w:ascii="Calibri Light" w:eastAsia="Times New Roman" w:hAnsi="Calibri Light" w:cs="Calibri Light"/>
          <w:sz w:val="28"/>
          <w:szCs w:val="28"/>
        </w:rPr>
      </w:pPr>
    </w:p>
    <w:p w14:paraId="7D088C44" w14:textId="77777777" w:rsidR="003D2163" w:rsidRPr="00B83919" w:rsidRDefault="00821525" w:rsidP="00B83919">
      <w:pPr>
        <w:pStyle w:val="Heading3"/>
        <w:rPr>
          <w:b w:val="0"/>
        </w:rPr>
      </w:pPr>
      <w:r w:rsidRPr="002A47BB">
        <w:rPr>
          <w:rFonts w:ascii="Calibri Light" w:hAnsi="Calibri Light" w:cs="Calibri Light"/>
          <w:sz w:val="28"/>
          <w:szCs w:val="28"/>
        </w:rPr>
        <w:br w:type="page"/>
      </w:r>
      <w:bookmarkStart w:id="11" w:name="_Toc512938581"/>
      <w:r w:rsidR="003D2163" w:rsidRPr="00B83919">
        <w:lastRenderedPageBreak/>
        <w:t xml:space="preserve">Table 1: </w:t>
      </w:r>
      <w:r w:rsidR="00327269">
        <w:t>Success</w:t>
      </w:r>
      <w:r w:rsidR="00327269" w:rsidRPr="00B83919">
        <w:t xml:space="preserve"> </w:t>
      </w:r>
      <w:r w:rsidR="003D2163" w:rsidRPr="00B83919">
        <w:t>Criteria, Level A</w:t>
      </w:r>
      <w:bookmarkEnd w:id="11"/>
    </w:p>
    <w:p w14:paraId="7D088C45" w14:textId="77777777" w:rsidR="003D2163" w:rsidRPr="00EA78A7" w:rsidRDefault="003D2163" w:rsidP="00270F56">
      <w:r w:rsidRPr="00EA78A7">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B83919" w14:paraId="7D088C49" w14:textId="77777777" w:rsidTr="00865071">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D088C46"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tcPr>
          <w:p w14:paraId="7D088C47" w14:textId="77777777" w:rsidR="003D2163" w:rsidRPr="00B83919" w:rsidRDefault="00865071" w:rsidP="00C622BB">
            <w:pPr>
              <w:spacing w:after="0" w:line="240" w:lineRule="auto"/>
              <w:ind w:left="-15" w:firstLine="15"/>
              <w:jc w:val="center"/>
              <w:rPr>
                <w:rFonts w:ascii="Arial" w:eastAsia="Times New Roman" w:hAnsi="Arial" w:cs="Arial"/>
                <w:b/>
                <w:bCs/>
                <w:sz w:val="24"/>
                <w:szCs w:val="24"/>
              </w:rPr>
            </w:pPr>
            <w:r>
              <w:rPr>
                <w:rFonts w:ascii="Arial" w:eastAsia="Times New Roman" w:hAnsi="Arial" w:cs="Arial"/>
                <w:b/>
                <w:bCs/>
                <w:sz w:val="24"/>
                <w:szCs w:val="24"/>
              </w:rPr>
              <w:t>Conformance Level</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D088C48" w14:textId="77777777" w:rsidR="003D2163" w:rsidRPr="00B83919" w:rsidRDefault="003D2163" w:rsidP="00C622BB">
            <w:pPr>
              <w:spacing w:after="0" w:line="240" w:lineRule="auto"/>
              <w:ind w:left="-15" w:firstLine="15"/>
              <w:jc w:val="center"/>
              <w:rPr>
                <w:rFonts w:ascii="Arial" w:eastAsia="Times New Roman" w:hAnsi="Arial" w:cs="Arial"/>
                <w:b/>
                <w:bCs/>
                <w:sz w:val="24"/>
                <w:szCs w:val="24"/>
              </w:rPr>
            </w:pPr>
            <w:r w:rsidRPr="00B83919">
              <w:rPr>
                <w:rFonts w:ascii="Arial" w:eastAsia="Times New Roman" w:hAnsi="Arial" w:cs="Arial"/>
                <w:b/>
                <w:bCs/>
                <w:sz w:val="24"/>
                <w:szCs w:val="24"/>
              </w:rPr>
              <w:t>Remarks and Explanations</w:t>
            </w:r>
          </w:p>
        </w:tc>
      </w:tr>
      <w:tr w:rsidR="003D2163" w:rsidRPr="00B83919" w14:paraId="7D088C55" w14:textId="77777777" w:rsidTr="00B908D2">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088C4A" w14:textId="77777777" w:rsidR="003D2163" w:rsidRPr="00C06079" w:rsidRDefault="00C417B9" w:rsidP="00C622BB">
            <w:pPr>
              <w:spacing w:after="0" w:line="240" w:lineRule="auto"/>
              <w:rPr>
                <w:rFonts w:eastAsia="Times New Roman" w:cs="Arial"/>
                <w:b/>
              </w:rPr>
            </w:pPr>
            <w:hyperlink r:id="rId18" w:anchor="text-equiv-all" w:history="1">
              <w:r w:rsidR="003D2163" w:rsidRPr="00C06079">
                <w:rPr>
                  <w:rStyle w:val="Hyperlink"/>
                  <w:rFonts w:eastAsia="Times New Roman" w:cs="Arial"/>
                  <w:b/>
                  <w:bCs/>
                </w:rPr>
                <w:t xml:space="preserve">1.1.1 </w:t>
              </w:r>
              <w:r w:rsidR="003D2163" w:rsidRPr="00C06079">
                <w:rPr>
                  <w:rStyle w:val="Hyperlink"/>
                  <w:rFonts w:eastAsia="Times New Roman" w:cs="Arial"/>
                  <w:b/>
                </w:rPr>
                <w:t>Non-text Content</w:t>
              </w:r>
            </w:hyperlink>
            <w:r w:rsidR="003D2163" w:rsidRPr="00C06079">
              <w:t xml:space="preserve"> (Level A)</w:t>
            </w:r>
          </w:p>
          <w:p w14:paraId="7D088C4B" w14:textId="77777777" w:rsidR="003D2163" w:rsidRPr="00C06079" w:rsidRDefault="003D2163" w:rsidP="00C622BB">
            <w:pPr>
              <w:spacing w:after="0" w:line="240" w:lineRule="auto"/>
              <w:ind w:left="360"/>
              <w:rPr>
                <w:rFonts w:eastAsia="Times New Roman" w:cs="Arial"/>
              </w:rPr>
            </w:pPr>
            <w:r w:rsidRPr="00C06079">
              <w:rPr>
                <w:rFonts w:eastAsia="Times New Roman" w:cs="Arial"/>
              </w:rPr>
              <w:t>Also applies to:</w:t>
            </w:r>
          </w:p>
          <w:p w14:paraId="7D088C4C" w14:textId="77777777" w:rsidR="00375929" w:rsidRPr="00C06079" w:rsidRDefault="0080607B" w:rsidP="00375929">
            <w:pPr>
              <w:spacing w:after="0" w:line="240" w:lineRule="auto"/>
              <w:ind w:left="360"/>
              <w:rPr>
                <w:rFonts w:eastAsia="Times New Roman" w:cs="Arial"/>
              </w:rPr>
            </w:pPr>
            <w:r>
              <w:rPr>
                <w:rFonts w:eastAsia="Times New Roman" w:cs="Arial"/>
              </w:rPr>
              <w:t>Revised</w:t>
            </w:r>
            <w:r w:rsidR="00375929" w:rsidRPr="00C06079">
              <w:rPr>
                <w:rFonts w:eastAsia="Times New Roman" w:cs="Arial"/>
              </w:rPr>
              <w:t xml:space="preserve"> Section 508</w:t>
            </w:r>
          </w:p>
          <w:p w14:paraId="7D088C4D" w14:textId="77777777" w:rsidR="00375929" w:rsidRPr="00C06079" w:rsidRDefault="00375929" w:rsidP="00375929">
            <w:pPr>
              <w:numPr>
                <w:ilvl w:val="0"/>
                <w:numId w:val="1"/>
              </w:numPr>
              <w:spacing w:after="0" w:line="240" w:lineRule="auto"/>
              <w:ind w:left="1080"/>
              <w:rPr>
                <w:rFonts w:eastAsia="Times New Roman" w:cs="Arial"/>
              </w:rPr>
            </w:pPr>
            <w:r w:rsidRPr="00C06079">
              <w:rPr>
                <w:rFonts w:eastAsia="Times New Roman" w:cs="Arial"/>
              </w:rPr>
              <w:t>501 (</w:t>
            </w:r>
            <w:r w:rsidR="00A44E32" w:rsidRPr="00C06079">
              <w:rPr>
                <w:rFonts w:eastAsia="Times New Roman" w:cs="Arial"/>
              </w:rPr>
              <w:t>Web)(</w:t>
            </w:r>
            <w:r w:rsidRPr="00C06079">
              <w:rPr>
                <w:rFonts w:eastAsia="Times New Roman" w:cs="Arial"/>
              </w:rPr>
              <w:t>Software)</w:t>
            </w:r>
          </w:p>
          <w:p w14:paraId="7D088C4E" w14:textId="77777777" w:rsidR="00375929" w:rsidRPr="00C06079" w:rsidRDefault="00375929" w:rsidP="00C622BB">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07B73442" w14:textId="77777777" w:rsidR="00375929" w:rsidRDefault="00375929" w:rsidP="00C622BB">
            <w:pPr>
              <w:numPr>
                <w:ilvl w:val="0"/>
                <w:numId w:val="1"/>
              </w:numPr>
              <w:spacing w:after="0" w:line="240" w:lineRule="auto"/>
              <w:ind w:left="1080"/>
              <w:rPr>
                <w:rFonts w:eastAsia="Times New Roman" w:cs="Arial"/>
                <w:bCs/>
              </w:rPr>
            </w:pPr>
            <w:r w:rsidRPr="00C06079">
              <w:rPr>
                <w:rFonts w:eastAsia="Times New Roman" w:cs="Arial"/>
                <w:bCs/>
              </w:rPr>
              <w:t>602.3 (Support Docs)</w:t>
            </w:r>
          </w:p>
          <w:p w14:paraId="6907422A" w14:textId="77777777" w:rsidR="00D65A99" w:rsidRDefault="00D65A99" w:rsidP="00D65A99">
            <w:pPr>
              <w:spacing w:after="0" w:line="240" w:lineRule="auto"/>
              <w:rPr>
                <w:rFonts w:eastAsia="Times New Roman" w:cs="Arial"/>
                <w:bCs/>
              </w:rPr>
            </w:pPr>
          </w:p>
          <w:p w14:paraId="7D088C4F" w14:textId="1A5C7BD4" w:rsidR="00D65A99" w:rsidRPr="00C06079" w:rsidRDefault="00D65A99" w:rsidP="00D65A99">
            <w:pPr>
              <w:spacing w:after="0" w:line="240" w:lineRule="auto"/>
              <w:rPr>
                <w:rFonts w:eastAsia="Times New Roman" w:cs="Arial"/>
                <w:bCs/>
              </w:rPr>
            </w:pP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50" w14:textId="5E80798D" w:rsidR="00375929" w:rsidRPr="00C06079" w:rsidRDefault="00BE141E" w:rsidP="00A11E93">
            <w:pPr>
              <w:spacing w:after="0" w:line="240" w:lineRule="auto"/>
              <w:rPr>
                <w:rFonts w:eastAsia="Times New Roman" w:cs="Arial"/>
              </w:rPr>
            </w:pPr>
            <w:r>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54" w14:textId="3412B63F" w:rsidR="00375929" w:rsidRPr="00C06079" w:rsidRDefault="00375929" w:rsidP="00A11E93">
            <w:pPr>
              <w:spacing w:after="0" w:line="240" w:lineRule="auto"/>
              <w:rPr>
                <w:rFonts w:eastAsia="Times New Roman" w:cs="Arial"/>
              </w:rPr>
            </w:pPr>
          </w:p>
        </w:tc>
      </w:tr>
      <w:tr w:rsidR="00BE141E" w:rsidRPr="00B83919" w14:paraId="7D088C62"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088C56" w14:textId="77777777" w:rsidR="00BE141E" w:rsidRPr="00C06079" w:rsidRDefault="00C417B9" w:rsidP="00BE141E">
            <w:pPr>
              <w:spacing w:after="0" w:line="240" w:lineRule="auto"/>
              <w:rPr>
                <w:rFonts w:eastAsia="Times New Roman" w:cs="Arial"/>
                <w:b/>
              </w:rPr>
            </w:pPr>
            <w:hyperlink r:id="rId19" w:anchor="media-equiv-av-only-alt" w:history="1">
              <w:r w:rsidR="00BE141E" w:rsidRPr="00C06079">
                <w:rPr>
                  <w:rStyle w:val="Hyperlink"/>
                  <w:rFonts w:eastAsia="Times New Roman" w:cs="Arial"/>
                  <w:b/>
                </w:rPr>
                <w:t>1.2.1 Audio-only and Video-only (Prerecorded)</w:t>
              </w:r>
            </w:hyperlink>
            <w:r w:rsidR="00BE141E" w:rsidRPr="00C06079">
              <w:t xml:space="preserve"> (Level A)</w:t>
            </w:r>
          </w:p>
          <w:p w14:paraId="7D088C57"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58"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59"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5A"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5B" w14:textId="77777777" w:rsidR="00BE141E" w:rsidRPr="00C06079" w:rsidRDefault="00BE141E" w:rsidP="00BE141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5C" w14:textId="23FD924A"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61" w14:textId="280BF555" w:rsidR="00BE141E" w:rsidRPr="00C06079" w:rsidRDefault="00BE141E" w:rsidP="00BE141E">
            <w:pPr>
              <w:spacing w:after="0" w:line="240" w:lineRule="auto"/>
              <w:rPr>
                <w:rFonts w:eastAsia="Times New Roman" w:cs="Arial"/>
              </w:rPr>
            </w:pPr>
          </w:p>
        </w:tc>
      </w:tr>
      <w:tr w:rsidR="00BE141E" w:rsidRPr="00B83919" w14:paraId="7D088C6E"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088C63" w14:textId="77777777" w:rsidR="00BE141E" w:rsidRPr="00C06079" w:rsidRDefault="00C417B9" w:rsidP="00BE141E">
            <w:pPr>
              <w:spacing w:after="0" w:line="240" w:lineRule="auto"/>
              <w:rPr>
                <w:rFonts w:eastAsia="Times New Roman" w:cs="Arial"/>
                <w:b/>
              </w:rPr>
            </w:pPr>
            <w:hyperlink r:id="rId20" w:anchor="media-equiv-captions" w:history="1">
              <w:r w:rsidR="00BE141E" w:rsidRPr="00C06079">
                <w:rPr>
                  <w:rStyle w:val="Hyperlink"/>
                  <w:rFonts w:eastAsia="Times New Roman" w:cs="Arial"/>
                  <w:b/>
                </w:rPr>
                <w:t>1.2.2 Captions (Prerecorded)</w:t>
              </w:r>
            </w:hyperlink>
            <w:r w:rsidR="00BE141E" w:rsidRPr="00C06079">
              <w:t xml:space="preserve"> (Level A)</w:t>
            </w:r>
          </w:p>
          <w:p w14:paraId="7D088C64"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65"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66"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7D088C67"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68" w14:textId="77777777" w:rsidR="00BE141E" w:rsidRPr="00C06079" w:rsidRDefault="00BE141E" w:rsidP="00BE141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69" w14:textId="51E1DF5F"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6D" w14:textId="21534FB0" w:rsidR="00BE141E" w:rsidRPr="00C06079" w:rsidRDefault="00BE141E" w:rsidP="00BE141E">
            <w:pPr>
              <w:spacing w:after="0" w:line="240" w:lineRule="auto"/>
              <w:rPr>
                <w:rFonts w:eastAsia="Times New Roman" w:cs="Arial"/>
              </w:rPr>
            </w:pPr>
          </w:p>
        </w:tc>
      </w:tr>
      <w:tr w:rsidR="00BE141E" w:rsidRPr="00B83919" w14:paraId="7D088C7A"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088C6F" w14:textId="77777777" w:rsidR="00BE141E" w:rsidRPr="00C06079" w:rsidRDefault="00C417B9" w:rsidP="00BE141E">
            <w:pPr>
              <w:spacing w:after="0" w:line="240" w:lineRule="auto"/>
              <w:rPr>
                <w:rFonts w:eastAsia="Times New Roman" w:cs="Arial"/>
                <w:b/>
              </w:rPr>
            </w:pPr>
            <w:hyperlink r:id="rId21" w:anchor="media-equiv-audio-desc" w:history="1">
              <w:r w:rsidR="00BE141E" w:rsidRPr="00C06079">
                <w:rPr>
                  <w:rStyle w:val="Hyperlink"/>
                  <w:rFonts w:eastAsia="Times New Roman" w:cs="Arial"/>
                  <w:b/>
                </w:rPr>
                <w:t>1.2.3 Audio Description or Media Alternative (Prerecorded)</w:t>
              </w:r>
            </w:hyperlink>
            <w:r w:rsidR="00BE141E" w:rsidRPr="00C06079">
              <w:t xml:space="preserve"> (Level A)</w:t>
            </w:r>
          </w:p>
          <w:p w14:paraId="7D088C70"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71"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72"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rPr>
              <w:t xml:space="preserve">501 (Web)(Software) </w:t>
            </w:r>
          </w:p>
          <w:p w14:paraId="7D088C73"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74" w14:textId="77777777" w:rsidR="00BE141E" w:rsidRPr="00C06079" w:rsidRDefault="00BE141E" w:rsidP="00BE141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75" w14:textId="61432C15"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79" w14:textId="34584FA0" w:rsidR="00BE141E" w:rsidRPr="00C06079" w:rsidRDefault="00BE141E" w:rsidP="00BE141E">
            <w:pPr>
              <w:spacing w:after="0" w:line="240" w:lineRule="auto"/>
              <w:rPr>
                <w:rFonts w:eastAsia="Times New Roman" w:cs="Arial"/>
              </w:rPr>
            </w:pPr>
          </w:p>
        </w:tc>
      </w:tr>
      <w:tr w:rsidR="00BE141E" w:rsidRPr="00B83919" w14:paraId="7D088C86"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088C7B" w14:textId="77777777" w:rsidR="00BE141E" w:rsidRPr="00C06079" w:rsidRDefault="00C417B9" w:rsidP="00BE141E">
            <w:pPr>
              <w:spacing w:after="0" w:line="240" w:lineRule="auto"/>
              <w:rPr>
                <w:rFonts w:eastAsia="Times New Roman" w:cs="Arial"/>
                <w:b/>
              </w:rPr>
            </w:pPr>
            <w:hyperlink r:id="rId22" w:anchor="content-structure-separation-programmatic" w:history="1">
              <w:r w:rsidR="00BE141E" w:rsidRPr="00C06079">
                <w:rPr>
                  <w:rStyle w:val="Hyperlink"/>
                  <w:rFonts w:eastAsia="Times New Roman" w:cs="Arial"/>
                  <w:b/>
                </w:rPr>
                <w:t>1.3.1 Info and Relationships</w:t>
              </w:r>
            </w:hyperlink>
            <w:r w:rsidR="00BE141E" w:rsidRPr="00C06079">
              <w:t xml:space="preserve"> (Level A)</w:t>
            </w:r>
          </w:p>
          <w:p w14:paraId="7D088C7C"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7D"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7E"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7F"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lastRenderedPageBreak/>
              <w:t>504.2 (Authoring Tool)</w:t>
            </w:r>
          </w:p>
          <w:p w14:paraId="7D088C80" w14:textId="77777777" w:rsidR="00BE141E" w:rsidRPr="00C06079" w:rsidRDefault="00BE141E" w:rsidP="00BE141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81" w14:textId="68FF0309" w:rsidR="00BE141E" w:rsidRPr="00C06079" w:rsidRDefault="00BE141E" w:rsidP="00BE141E">
            <w:pPr>
              <w:spacing w:after="0" w:line="240" w:lineRule="auto"/>
              <w:rPr>
                <w:rFonts w:eastAsia="Times New Roman" w:cs="Arial"/>
              </w:rPr>
            </w:pPr>
            <w:r w:rsidRPr="009A12F7">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85" w14:textId="4137F606" w:rsidR="00BE141E" w:rsidRPr="00C06079" w:rsidRDefault="00BE141E" w:rsidP="00BE141E">
            <w:pPr>
              <w:spacing w:after="0" w:line="240" w:lineRule="auto"/>
              <w:rPr>
                <w:rFonts w:eastAsia="Times New Roman" w:cs="Arial"/>
              </w:rPr>
            </w:pPr>
          </w:p>
        </w:tc>
      </w:tr>
      <w:tr w:rsidR="00BE141E" w:rsidRPr="00B83919" w14:paraId="7D088C92"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088C87" w14:textId="77777777" w:rsidR="00BE141E" w:rsidRPr="00C06079" w:rsidRDefault="00C417B9" w:rsidP="00BE141E">
            <w:pPr>
              <w:spacing w:after="0" w:line="240" w:lineRule="auto"/>
              <w:rPr>
                <w:rFonts w:eastAsia="Times New Roman" w:cs="Arial"/>
                <w:b/>
              </w:rPr>
            </w:pPr>
            <w:hyperlink r:id="rId23" w:anchor="content-structure-separation-sequence" w:history="1">
              <w:r w:rsidR="00BE141E" w:rsidRPr="00C06079">
                <w:rPr>
                  <w:rStyle w:val="Hyperlink"/>
                  <w:rFonts w:eastAsia="Times New Roman" w:cs="Arial"/>
                  <w:b/>
                </w:rPr>
                <w:t>1.3.2 Meaningful Sequence</w:t>
              </w:r>
            </w:hyperlink>
            <w:r w:rsidR="00BE141E" w:rsidRPr="00C06079">
              <w:t xml:space="preserve"> (Level A)</w:t>
            </w:r>
          </w:p>
          <w:p w14:paraId="7D088C88"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89"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8A"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8B"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8C" w14:textId="77777777" w:rsidR="00BE141E" w:rsidRPr="00C06079" w:rsidRDefault="00BE141E" w:rsidP="00BE141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8D" w14:textId="1A244F35"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91" w14:textId="0984C0EC" w:rsidR="00BE141E" w:rsidRPr="00C06079" w:rsidRDefault="00BE141E" w:rsidP="00BE141E">
            <w:pPr>
              <w:spacing w:after="0" w:line="240" w:lineRule="auto"/>
              <w:rPr>
                <w:rFonts w:eastAsia="Times New Roman" w:cs="Arial"/>
              </w:rPr>
            </w:pPr>
          </w:p>
        </w:tc>
      </w:tr>
      <w:tr w:rsidR="00BE141E" w:rsidRPr="00B83919" w14:paraId="7D088C9E"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93" w14:textId="77777777" w:rsidR="00BE141E" w:rsidRPr="00C06079" w:rsidRDefault="00C417B9" w:rsidP="00BE141E">
            <w:pPr>
              <w:spacing w:after="0" w:line="240" w:lineRule="auto"/>
              <w:rPr>
                <w:rFonts w:eastAsia="Times New Roman" w:cs="Arial"/>
                <w:b/>
              </w:rPr>
            </w:pPr>
            <w:hyperlink r:id="rId24" w:anchor="content-structure-separation-understanding" w:history="1">
              <w:r w:rsidR="00BE141E" w:rsidRPr="00C06079">
                <w:rPr>
                  <w:rStyle w:val="Hyperlink"/>
                  <w:rFonts w:eastAsia="Times New Roman" w:cs="Arial"/>
                  <w:b/>
                </w:rPr>
                <w:t>1.3.3 Sensory Characteristics</w:t>
              </w:r>
            </w:hyperlink>
            <w:r w:rsidR="00BE141E" w:rsidRPr="00C06079">
              <w:rPr>
                <w:rFonts w:eastAsia="Times New Roman" w:cs="Arial"/>
                <w:b/>
              </w:rPr>
              <w:t xml:space="preserve"> </w:t>
            </w:r>
            <w:r w:rsidR="00BE141E" w:rsidRPr="00C06079">
              <w:t xml:space="preserve"> (Level A)</w:t>
            </w:r>
          </w:p>
          <w:p w14:paraId="7D088C94"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95"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96"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97"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98"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99" w14:textId="7DFF5D0C"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9D" w14:textId="0F5242E7" w:rsidR="00BE141E" w:rsidRPr="00C06079" w:rsidRDefault="00BE141E" w:rsidP="00BE141E">
            <w:pPr>
              <w:spacing w:after="0" w:line="240" w:lineRule="auto"/>
              <w:rPr>
                <w:rFonts w:eastAsia="Times New Roman" w:cs="Arial"/>
              </w:rPr>
            </w:pPr>
          </w:p>
        </w:tc>
      </w:tr>
      <w:tr w:rsidR="00BE141E" w:rsidRPr="00B83919" w14:paraId="7D088CAA"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9F" w14:textId="77777777" w:rsidR="00BE141E" w:rsidRPr="00C06079" w:rsidRDefault="00C417B9" w:rsidP="00BE141E">
            <w:pPr>
              <w:spacing w:after="0" w:line="240" w:lineRule="auto"/>
              <w:rPr>
                <w:rFonts w:eastAsia="Times New Roman" w:cs="Arial"/>
                <w:b/>
              </w:rPr>
            </w:pPr>
            <w:hyperlink r:id="rId25" w:anchor="visual-audio-contrast-without-color" w:history="1">
              <w:r w:rsidR="00BE141E" w:rsidRPr="00C06079">
                <w:rPr>
                  <w:rStyle w:val="Hyperlink"/>
                  <w:rFonts w:eastAsia="Times New Roman" w:cs="Arial"/>
                  <w:b/>
                </w:rPr>
                <w:t>1.4.1 Use of Color</w:t>
              </w:r>
            </w:hyperlink>
            <w:r w:rsidR="00BE141E" w:rsidRPr="00C06079">
              <w:t xml:space="preserve"> (Level A)</w:t>
            </w:r>
          </w:p>
          <w:p w14:paraId="7D088CA0"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A1"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A2"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A3"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A4"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A5" w14:textId="48A1896C"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A9" w14:textId="0E53C163" w:rsidR="00BE141E" w:rsidRPr="00C06079" w:rsidRDefault="00BE141E" w:rsidP="00BE141E">
            <w:pPr>
              <w:spacing w:after="0" w:line="240" w:lineRule="auto"/>
              <w:rPr>
                <w:rFonts w:eastAsia="Times New Roman" w:cs="Arial"/>
              </w:rPr>
            </w:pPr>
          </w:p>
        </w:tc>
      </w:tr>
      <w:tr w:rsidR="00BE141E" w:rsidRPr="00B83919" w14:paraId="7D088CB6"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AB" w14:textId="77777777" w:rsidR="00BE141E" w:rsidRPr="00C06079" w:rsidRDefault="00C417B9" w:rsidP="00BE141E">
            <w:pPr>
              <w:spacing w:after="0" w:line="240" w:lineRule="auto"/>
              <w:rPr>
                <w:rFonts w:eastAsia="Times New Roman" w:cs="Arial"/>
                <w:b/>
              </w:rPr>
            </w:pPr>
            <w:hyperlink r:id="rId26" w:anchor="visual-audio-contrast-dis-audio" w:history="1">
              <w:r w:rsidR="00BE141E" w:rsidRPr="00C06079">
                <w:rPr>
                  <w:rStyle w:val="Hyperlink"/>
                  <w:rFonts w:eastAsia="Times New Roman" w:cs="Arial"/>
                  <w:b/>
                </w:rPr>
                <w:t>1.4.2 Audio Control</w:t>
              </w:r>
            </w:hyperlink>
            <w:r w:rsidR="00BE141E" w:rsidRPr="00C06079">
              <w:t xml:space="preserve"> (Level A)</w:t>
            </w:r>
          </w:p>
          <w:p w14:paraId="7D088CAC"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AD"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AE"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AF"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B0"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B1" w14:textId="7821DC02"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B5" w14:textId="56604FDC" w:rsidR="00BE141E" w:rsidRPr="00C06079" w:rsidRDefault="00BE141E" w:rsidP="00BE141E">
            <w:pPr>
              <w:spacing w:after="0" w:line="240" w:lineRule="auto"/>
              <w:rPr>
                <w:rFonts w:eastAsia="Times New Roman" w:cs="Arial"/>
              </w:rPr>
            </w:pPr>
          </w:p>
        </w:tc>
      </w:tr>
      <w:tr w:rsidR="00BE141E" w:rsidRPr="00B83919" w14:paraId="7D088CC2"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B7" w14:textId="77777777" w:rsidR="00BE141E" w:rsidRPr="00C06079" w:rsidRDefault="00C417B9" w:rsidP="00BE141E">
            <w:pPr>
              <w:spacing w:after="0" w:line="240" w:lineRule="auto"/>
              <w:rPr>
                <w:rFonts w:eastAsia="Times New Roman" w:cs="Arial"/>
              </w:rPr>
            </w:pPr>
            <w:hyperlink r:id="rId27" w:anchor="keyboard-operation-keyboard-operable" w:history="1">
              <w:r w:rsidR="00BE141E" w:rsidRPr="00C06079">
                <w:rPr>
                  <w:rStyle w:val="Hyperlink"/>
                  <w:rFonts w:eastAsia="Times New Roman" w:cs="Arial"/>
                  <w:b/>
                </w:rPr>
                <w:t>2.1.1 Keyboard</w:t>
              </w:r>
            </w:hyperlink>
            <w:r w:rsidR="00BE141E" w:rsidRPr="00C06079">
              <w:t xml:space="preserve"> (Level A)</w:t>
            </w:r>
          </w:p>
          <w:p w14:paraId="7D088CB8"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B9"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BA"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BB"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BC"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BD" w14:textId="46022885"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C1" w14:textId="1C7B642C" w:rsidR="00BE141E" w:rsidRPr="00C06079" w:rsidRDefault="00BE141E" w:rsidP="00BE141E">
            <w:pPr>
              <w:spacing w:after="0" w:line="240" w:lineRule="auto"/>
              <w:rPr>
                <w:rFonts w:eastAsia="Times New Roman" w:cs="Arial"/>
              </w:rPr>
            </w:pPr>
          </w:p>
        </w:tc>
      </w:tr>
      <w:tr w:rsidR="00BE141E" w:rsidRPr="00B83919" w14:paraId="7D088CCE"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C3" w14:textId="77777777" w:rsidR="00BE141E" w:rsidRPr="00C06079" w:rsidRDefault="00C417B9" w:rsidP="00BE141E">
            <w:pPr>
              <w:spacing w:after="0" w:line="240" w:lineRule="auto"/>
              <w:rPr>
                <w:rFonts w:eastAsia="Times New Roman" w:cs="Arial"/>
                <w:b/>
              </w:rPr>
            </w:pPr>
            <w:hyperlink r:id="rId28" w:anchor="keyboard-operation-trapping" w:history="1">
              <w:r w:rsidR="00BE141E" w:rsidRPr="00C06079">
                <w:rPr>
                  <w:rStyle w:val="Hyperlink"/>
                  <w:rFonts w:eastAsia="Times New Roman" w:cs="Arial"/>
                  <w:b/>
                </w:rPr>
                <w:t>2.1.2 No Keyboard Trap</w:t>
              </w:r>
            </w:hyperlink>
            <w:r w:rsidR="00BE141E" w:rsidRPr="00C06079">
              <w:t xml:space="preserve"> (Level A)</w:t>
            </w:r>
          </w:p>
          <w:p w14:paraId="7D088CC4"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C5"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C6"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C7"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C8"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C9" w14:textId="5BD95074"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CD" w14:textId="0B7F3397" w:rsidR="00BE141E" w:rsidRPr="00C06079" w:rsidRDefault="00BE141E" w:rsidP="00BE141E">
            <w:pPr>
              <w:spacing w:after="0" w:line="240" w:lineRule="auto"/>
              <w:rPr>
                <w:rFonts w:eastAsia="Times New Roman" w:cs="Arial"/>
              </w:rPr>
            </w:pPr>
          </w:p>
        </w:tc>
      </w:tr>
      <w:tr w:rsidR="00BE141E" w:rsidRPr="00B83919" w14:paraId="7D088CDA"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CF" w14:textId="77777777" w:rsidR="00BE141E" w:rsidRPr="00C06079" w:rsidRDefault="00C417B9" w:rsidP="00BE141E">
            <w:pPr>
              <w:spacing w:after="0" w:line="240" w:lineRule="auto"/>
              <w:rPr>
                <w:rFonts w:eastAsia="Times New Roman" w:cs="Arial"/>
                <w:b/>
              </w:rPr>
            </w:pPr>
            <w:hyperlink r:id="rId29" w:anchor="time-limits-required-behaviors" w:history="1">
              <w:r w:rsidR="00BE141E" w:rsidRPr="00C06079">
                <w:rPr>
                  <w:rStyle w:val="Hyperlink"/>
                  <w:rFonts w:eastAsia="Times New Roman" w:cs="Arial"/>
                  <w:b/>
                </w:rPr>
                <w:t>2.2.1 Timing Adjustable</w:t>
              </w:r>
            </w:hyperlink>
            <w:r w:rsidR="00BE141E" w:rsidRPr="00C06079">
              <w:t xml:space="preserve"> (Level A)</w:t>
            </w:r>
          </w:p>
          <w:p w14:paraId="7D088CD0"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D1"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D2"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D3"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D4"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D5" w14:textId="3AF05FB0"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D9" w14:textId="0E28A51F" w:rsidR="00BE141E" w:rsidRPr="00C06079" w:rsidRDefault="00BE141E" w:rsidP="00BE141E">
            <w:pPr>
              <w:spacing w:after="0" w:line="240" w:lineRule="auto"/>
              <w:rPr>
                <w:rFonts w:eastAsia="Times New Roman" w:cs="Arial"/>
              </w:rPr>
            </w:pPr>
          </w:p>
        </w:tc>
      </w:tr>
      <w:tr w:rsidR="00BE141E" w:rsidRPr="00B83919" w14:paraId="7D088CE6"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DB" w14:textId="77777777" w:rsidR="00BE141E" w:rsidRPr="00C06079" w:rsidRDefault="00C417B9" w:rsidP="00BE141E">
            <w:pPr>
              <w:spacing w:after="0" w:line="240" w:lineRule="auto"/>
              <w:rPr>
                <w:rFonts w:eastAsia="Times New Roman" w:cs="Arial"/>
                <w:b/>
              </w:rPr>
            </w:pPr>
            <w:hyperlink r:id="rId30" w:anchor="time-limits-pause" w:history="1">
              <w:r w:rsidR="00BE141E" w:rsidRPr="00C06079">
                <w:rPr>
                  <w:rStyle w:val="Hyperlink"/>
                  <w:rFonts w:eastAsia="Times New Roman" w:cs="Arial"/>
                  <w:b/>
                </w:rPr>
                <w:t>2.2.2 Pause, Stop, Hide</w:t>
              </w:r>
            </w:hyperlink>
            <w:r w:rsidR="00BE141E" w:rsidRPr="00C06079">
              <w:t xml:space="preserve"> (Level A)</w:t>
            </w:r>
          </w:p>
          <w:p w14:paraId="7D088CDC"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DD"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DE"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DF"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E0" w14:textId="77777777" w:rsidR="00BE141E" w:rsidRPr="00C06079" w:rsidRDefault="00BE141E" w:rsidP="00BE141E">
            <w:pPr>
              <w:numPr>
                <w:ilvl w:val="0"/>
                <w:numId w:val="2"/>
              </w:numPr>
              <w:spacing w:after="0" w:line="240" w:lineRule="auto"/>
              <w:ind w:left="1080"/>
              <w:rPr>
                <w:rFonts w:eastAsia="Times New Roman" w:cs="Arial"/>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E1" w14:textId="3293ABD8"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E5" w14:textId="0EBBE1F3" w:rsidR="00BE141E" w:rsidRPr="00C06079" w:rsidRDefault="00BE141E" w:rsidP="00BE141E">
            <w:pPr>
              <w:spacing w:after="0" w:line="240" w:lineRule="auto"/>
              <w:rPr>
                <w:rFonts w:eastAsia="Times New Roman" w:cs="Arial"/>
              </w:rPr>
            </w:pPr>
          </w:p>
        </w:tc>
      </w:tr>
      <w:tr w:rsidR="00BE141E" w:rsidRPr="00B83919" w14:paraId="7D088CF2"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E7" w14:textId="77777777" w:rsidR="00BE141E" w:rsidRPr="00C06079" w:rsidRDefault="00C417B9" w:rsidP="00BE141E">
            <w:pPr>
              <w:spacing w:after="0" w:line="240" w:lineRule="auto"/>
              <w:rPr>
                <w:rFonts w:eastAsia="Times New Roman" w:cs="Arial"/>
                <w:b/>
              </w:rPr>
            </w:pPr>
            <w:hyperlink r:id="rId31" w:anchor="seizure-does-not-violate" w:history="1">
              <w:r w:rsidR="00BE141E" w:rsidRPr="00C06079">
                <w:rPr>
                  <w:rStyle w:val="Hyperlink"/>
                  <w:rFonts w:eastAsia="Times New Roman" w:cs="Arial"/>
                  <w:b/>
                </w:rPr>
                <w:t>2.3.1 Three Flashes or Below Threshold</w:t>
              </w:r>
            </w:hyperlink>
            <w:r w:rsidR="00BE141E" w:rsidRPr="00C06079">
              <w:t xml:space="preserve"> (Level A)</w:t>
            </w:r>
          </w:p>
          <w:p w14:paraId="7D088CE8"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E9"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EA"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CEB"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EC"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ED" w14:textId="66344D31"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F1" w14:textId="7643E2B6" w:rsidR="00BE141E" w:rsidRPr="00C06079" w:rsidRDefault="00BE141E" w:rsidP="00BE141E">
            <w:pPr>
              <w:spacing w:after="0" w:line="240" w:lineRule="auto"/>
              <w:rPr>
                <w:rFonts w:eastAsia="Times New Roman" w:cs="Arial"/>
              </w:rPr>
            </w:pPr>
          </w:p>
        </w:tc>
      </w:tr>
      <w:tr w:rsidR="00BE141E" w:rsidRPr="00B83919" w14:paraId="7D088CFD"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F3" w14:textId="77777777" w:rsidR="00BE141E" w:rsidRPr="00C06079" w:rsidRDefault="00C417B9" w:rsidP="00BE141E">
            <w:pPr>
              <w:spacing w:after="0" w:line="240" w:lineRule="auto"/>
              <w:rPr>
                <w:rFonts w:eastAsia="Times New Roman" w:cs="Arial"/>
                <w:b/>
              </w:rPr>
            </w:pPr>
            <w:hyperlink r:id="rId32" w:anchor="navigation-mechanisms-skip" w:history="1">
              <w:r w:rsidR="00BE141E" w:rsidRPr="00C06079">
                <w:rPr>
                  <w:rStyle w:val="Hyperlink"/>
                  <w:rFonts w:eastAsia="Times New Roman" w:cs="Arial"/>
                  <w:b/>
                </w:rPr>
                <w:t>2.4.1 Bypass Blocks</w:t>
              </w:r>
            </w:hyperlink>
            <w:r w:rsidR="00BE141E" w:rsidRPr="00C06079">
              <w:t xml:space="preserve"> (Level A)</w:t>
            </w:r>
          </w:p>
          <w:p w14:paraId="7D088CF4"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CF5"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CF6"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 – Does not apply to non-web software</w:t>
            </w:r>
          </w:p>
          <w:p w14:paraId="7D088CF7"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CF8"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r w:rsidRPr="00C06079">
              <w:rPr>
                <w:rFonts w:eastAsia="Times New Roman" w:cs="Arial"/>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CF9" w14:textId="7F8234D4"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CFC" w14:textId="36BD77C5" w:rsidR="00BE141E" w:rsidRPr="00C06079" w:rsidRDefault="00BE141E" w:rsidP="00BE141E">
            <w:pPr>
              <w:spacing w:after="0" w:line="240" w:lineRule="auto"/>
              <w:rPr>
                <w:rFonts w:eastAsia="Times New Roman" w:cs="Arial"/>
              </w:rPr>
            </w:pPr>
          </w:p>
        </w:tc>
      </w:tr>
      <w:tr w:rsidR="00BE141E" w:rsidRPr="00B83919" w14:paraId="7D088D09"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CFE" w14:textId="77777777" w:rsidR="00BE141E" w:rsidRPr="00C06079" w:rsidRDefault="00C417B9" w:rsidP="00BE141E">
            <w:pPr>
              <w:spacing w:after="0" w:line="240" w:lineRule="auto"/>
              <w:rPr>
                <w:rFonts w:eastAsia="Times New Roman" w:cs="Arial"/>
                <w:b/>
              </w:rPr>
            </w:pPr>
            <w:hyperlink r:id="rId33" w:anchor="navigation-mechanisms-title" w:history="1">
              <w:r w:rsidR="00BE141E" w:rsidRPr="00C06079">
                <w:rPr>
                  <w:rStyle w:val="Hyperlink"/>
                  <w:rFonts w:eastAsia="Times New Roman" w:cs="Arial"/>
                  <w:b/>
                </w:rPr>
                <w:t>2.4.2 Page Titled</w:t>
              </w:r>
            </w:hyperlink>
            <w:r w:rsidR="00BE141E" w:rsidRPr="00C06079">
              <w:t xml:space="preserve"> (Level A)</w:t>
            </w:r>
          </w:p>
          <w:p w14:paraId="7D088CFF"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00"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01"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lastRenderedPageBreak/>
              <w:t>501 (Web)(Software)</w:t>
            </w:r>
          </w:p>
          <w:p w14:paraId="7D088D02"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03"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04" w14:textId="413195A9" w:rsidR="00BE141E" w:rsidRPr="00C06079" w:rsidRDefault="00BE141E" w:rsidP="00BE141E">
            <w:pPr>
              <w:spacing w:after="0" w:line="240" w:lineRule="auto"/>
              <w:rPr>
                <w:rFonts w:eastAsia="Times New Roman" w:cs="Arial"/>
              </w:rPr>
            </w:pPr>
            <w:r w:rsidRPr="009A12F7">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08" w14:textId="5837F181" w:rsidR="00BE141E" w:rsidRPr="00C06079" w:rsidRDefault="00BE141E" w:rsidP="00BE141E">
            <w:pPr>
              <w:spacing w:after="0" w:line="240" w:lineRule="auto"/>
              <w:rPr>
                <w:rFonts w:eastAsia="Times New Roman" w:cs="Arial"/>
              </w:rPr>
            </w:pPr>
          </w:p>
        </w:tc>
      </w:tr>
      <w:tr w:rsidR="00BE141E" w:rsidRPr="00B83919" w14:paraId="7D088D15"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0A" w14:textId="77777777" w:rsidR="00BE141E" w:rsidRPr="00C06079" w:rsidRDefault="00C417B9" w:rsidP="00BE141E">
            <w:pPr>
              <w:spacing w:after="0" w:line="240" w:lineRule="auto"/>
              <w:rPr>
                <w:rFonts w:eastAsia="Times New Roman" w:cs="Arial"/>
                <w:b/>
              </w:rPr>
            </w:pPr>
            <w:hyperlink r:id="rId34" w:anchor="navigation-mechanisms-focus-order" w:history="1">
              <w:r w:rsidR="00BE141E" w:rsidRPr="00C06079">
                <w:rPr>
                  <w:rStyle w:val="Hyperlink"/>
                  <w:rFonts w:eastAsia="Times New Roman" w:cs="Arial"/>
                  <w:b/>
                </w:rPr>
                <w:t>2.4.3 Focus Order</w:t>
              </w:r>
            </w:hyperlink>
            <w:r w:rsidR="00BE141E" w:rsidRPr="00C06079">
              <w:t xml:space="preserve"> (Level A)</w:t>
            </w:r>
          </w:p>
          <w:p w14:paraId="7D088D0B"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0C"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0D"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0E"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0F"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10" w14:textId="26475CEC"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14" w14:textId="24DF70E5" w:rsidR="00BE141E" w:rsidRPr="00C06079" w:rsidRDefault="00BE141E" w:rsidP="00BE141E">
            <w:pPr>
              <w:spacing w:after="0" w:line="240" w:lineRule="auto"/>
              <w:rPr>
                <w:rFonts w:eastAsia="Times New Roman" w:cs="Arial"/>
              </w:rPr>
            </w:pPr>
          </w:p>
        </w:tc>
      </w:tr>
      <w:tr w:rsidR="00BE141E" w:rsidRPr="00B83919" w14:paraId="7D088D21"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16" w14:textId="77777777" w:rsidR="00BE141E" w:rsidRPr="00C06079" w:rsidRDefault="00C417B9" w:rsidP="00BE141E">
            <w:pPr>
              <w:spacing w:after="0" w:line="240" w:lineRule="auto"/>
              <w:rPr>
                <w:rFonts w:eastAsia="Times New Roman" w:cs="Arial"/>
                <w:b/>
              </w:rPr>
            </w:pPr>
            <w:hyperlink r:id="rId35" w:anchor="navigation-mechanisms-refs" w:history="1">
              <w:r w:rsidR="00BE141E" w:rsidRPr="00C06079">
                <w:rPr>
                  <w:rStyle w:val="Hyperlink"/>
                  <w:rFonts w:eastAsia="Times New Roman" w:cs="Arial"/>
                  <w:b/>
                </w:rPr>
                <w:t>2.4.4 Link Purpose (In Context)</w:t>
              </w:r>
            </w:hyperlink>
            <w:r w:rsidR="00BE141E" w:rsidRPr="00C06079">
              <w:t xml:space="preserve"> (Level A)</w:t>
            </w:r>
          </w:p>
          <w:p w14:paraId="7D088D17"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18"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19"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1A"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1B"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1C" w14:textId="1AC48C20"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20" w14:textId="687837E7" w:rsidR="00BE141E" w:rsidRPr="00C06079" w:rsidRDefault="00BE141E" w:rsidP="00BE141E">
            <w:pPr>
              <w:spacing w:after="0" w:line="240" w:lineRule="auto"/>
              <w:rPr>
                <w:rFonts w:eastAsia="Times New Roman" w:cs="Arial"/>
              </w:rPr>
            </w:pPr>
          </w:p>
        </w:tc>
      </w:tr>
      <w:tr w:rsidR="00BE141E" w:rsidRPr="00B83919" w14:paraId="7D088D2D"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22" w14:textId="77777777" w:rsidR="00BE141E" w:rsidRPr="00C06079" w:rsidRDefault="00C417B9" w:rsidP="00BE141E">
            <w:pPr>
              <w:spacing w:after="0" w:line="240" w:lineRule="auto"/>
              <w:rPr>
                <w:rFonts w:eastAsia="Times New Roman" w:cs="Arial"/>
                <w:b/>
              </w:rPr>
            </w:pPr>
            <w:hyperlink r:id="rId36" w:anchor="meaning-doc-lang-id" w:history="1">
              <w:r w:rsidR="00BE141E" w:rsidRPr="00C06079">
                <w:rPr>
                  <w:rStyle w:val="Hyperlink"/>
                  <w:rFonts w:eastAsia="Times New Roman" w:cs="Arial"/>
                  <w:b/>
                </w:rPr>
                <w:t>3.1.1 Language of Page</w:t>
              </w:r>
            </w:hyperlink>
            <w:r w:rsidR="00BE141E" w:rsidRPr="00C06079">
              <w:t xml:space="preserve"> (Level A)</w:t>
            </w:r>
          </w:p>
          <w:p w14:paraId="7D088D23"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24"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25"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26"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27"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28" w14:textId="0140588F"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2C" w14:textId="43298E4F" w:rsidR="00BE141E" w:rsidRPr="00C06079" w:rsidRDefault="00BE141E" w:rsidP="00BE141E">
            <w:pPr>
              <w:spacing w:after="0" w:line="240" w:lineRule="auto"/>
              <w:rPr>
                <w:rFonts w:eastAsia="Times New Roman" w:cs="Arial"/>
              </w:rPr>
            </w:pPr>
          </w:p>
        </w:tc>
      </w:tr>
      <w:tr w:rsidR="00BE141E" w:rsidRPr="00B83919" w14:paraId="7D088D39"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2E" w14:textId="77777777" w:rsidR="00BE141E" w:rsidRPr="00C06079" w:rsidRDefault="00C417B9" w:rsidP="00BE141E">
            <w:pPr>
              <w:spacing w:after="0" w:line="240" w:lineRule="auto"/>
              <w:rPr>
                <w:rFonts w:eastAsia="Times New Roman" w:cs="Arial"/>
                <w:b/>
              </w:rPr>
            </w:pPr>
            <w:hyperlink r:id="rId37" w:anchor="consistent-behavior-receive-focus" w:history="1">
              <w:r w:rsidR="00BE141E" w:rsidRPr="00C06079">
                <w:rPr>
                  <w:rStyle w:val="Hyperlink"/>
                  <w:rFonts w:eastAsia="Times New Roman" w:cs="Arial"/>
                  <w:b/>
                </w:rPr>
                <w:t>3.2.1 On Focus</w:t>
              </w:r>
            </w:hyperlink>
            <w:r w:rsidR="00BE141E" w:rsidRPr="00C06079">
              <w:t xml:space="preserve"> (Level A)</w:t>
            </w:r>
          </w:p>
          <w:p w14:paraId="7D088D2F"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30"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31"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32"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33"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34" w14:textId="1C920A84"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38" w14:textId="55015496" w:rsidR="00BE141E" w:rsidRPr="00C06079" w:rsidRDefault="00BE141E" w:rsidP="00BE141E">
            <w:pPr>
              <w:spacing w:after="0" w:line="240" w:lineRule="auto"/>
              <w:rPr>
                <w:rFonts w:eastAsia="Times New Roman" w:cs="Arial"/>
              </w:rPr>
            </w:pPr>
          </w:p>
        </w:tc>
      </w:tr>
      <w:tr w:rsidR="00BE141E" w:rsidRPr="00B83919" w14:paraId="7D088D45"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3A" w14:textId="77777777" w:rsidR="00BE141E" w:rsidRPr="00C06079" w:rsidRDefault="00C417B9" w:rsidP="00BE141E">
            <w:pPr>
              <w:spacing w:after="0" w:line="240" w:lineRule="auto"/>
              <w:rPr>
                <w:rFonts w:eastAsia="Times New Roman" w:cs="Arial"/>
                <w:b/>
              </w:rPr>
            </w:pPr>
            <w:hyperlink r:id="rId38" w:anchor="consistent-behavior-unpredictable-change" w:history="1">
              <w:r w:rsidR="00BE141E" w:rsidRPr="00C06079">
                <w:rPr>
                  <w:rStyle w:val="Hyperlink"/>
                  <w:rFonts w:eastAsia="Times New Roman" w:cs="Arial"/>
                  <w:b/>
                </w:rPr>
                <w:t>3.2.2 On Input</w:t>
              </w:r>
            </w:hyperlink>
            <w:r w:rsidR="00BE141E" w:rsidRPr="00C06079">
              <w:t xml:space="preserve"> (Level A)</w:t>
            </w:r>
          </w:p>
          <w:p w14:paraId="7D088D3B"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3C"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3D"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3E"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3F"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lastRenderedPageBreak/>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40" w14:textId="29AA3602" w:rsidR="00BE141E" w:rsidRPr="00C06079" w:rsidRDefault="00BE141E" w:rsidP="00BE141E">
            <w:pPr>
              <w:spacing w:after="0" w:line="240" w:lineRule="auto"/>
              <w:rPr>
                <w:rFonts w:eastAsia="Times New Roman" w:cs="Arial"/>
              </w:rPr>
            </w:pPr>
            <w:r w:rsidRPr="009A12F7">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44" w14:textId="21417729" w:rsidR="00BE141E" w:rsidRPr="00C06079" w:rsidRDefault="00BE141E" w:rsidP="00BE141E">
            <w:pPr>
              <w:spacing w:after="0" w:line="240" w:lineRule="auto"/>
              <w:rPr>
                <w:rFonts w:eastAsia="Times New Roman" w:cs="Arial"/>
              </w:rPr>
            </w:pPr>
          </w:p>
        </w:tc>
      </w:tr>
      <w:tr w:rsidR="00BE141E" w:rsidRPr="00B83919" w14:paraId="7D088D51"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46" w14:textId="77777777" w:rsidR="00BE141E" w:rsidRPr="00C06079" w:rsidRDefault="00C417B9" w:rsidP="00BE141E">
            <w:pPr>
              <w:spacing w:after="0" w:line="240" w:lineRule="auto"/>
              <w:rPr>
                <w:rFonts w:eastAsia="Times New Roman" w:cs="Arial"/>
                <w:b/>
              </w:rPr>
            </w:pPr>
            <w:hyperlink r:id="rId39" w:anchor="minimize-error-identified" w:history="1">
              <w:r w:rsidR="00BE141E" w:rsidRPr="00C06079">
                <w:rPr>
                  <w:rStyle w:val="Hyperlink"/>
                  <w:rFonts w:eastAsia="Times New Roman" w:cs="Arial"/>
                  <w:b/>
                </w:rPr>
                <w:t>3.3.1 Error Identification</w:t>
              </w:r>
            </w:hyperlink>
            <w:r w:rsidR="00BE141E" w:rsidRPr="00C06079">
              <w:t xml:space="preserve"> (Level A)</w:t>
            </w:r>
          </w:p>
          <w:p w14:paraId="7D088D47"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48"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49"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4A"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4B"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4C" w14:textId="01E6B7B8"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50" w14:textId="3129D600" w:rsidR="00BE141E" w:rsidRPr="00C06079" w:rsidRDefault="00BE141E" w:rsidP="00BE141E">
            <w:pPr>
              <w:spacing w:after="0" w:line="240" w:lineRule="auto"/>
              <w:rPr>
                <w:rFonts w:eastAsia="Times New Roman" w:cs="Arial"/>
              </w:rPr>
            </w:pPr>
          </w:p>
        </w:tc>
      </w:tr>
      <w:tr w:rsidR="00BE141E" w:rsidRPr="00B83919" w14:paraId="7D088D5D"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52" w14:textId="77777777" w:rsidR="00BE141E" w:rsidRPr="00C06079" w:rsidRDefault="00C417B9" w:rsidP="00BE141E">
            <w:pPr>
              <w:spacing w:after="0" w:line="240" w:lineRule="auto"/>
              <w:rPr>
                <w:rFonts w:eastAsia="Times New Roman" w:cs="Arial"/>
                <w:b/>
              </w:rPr>
            </w:pPr>
            <w:hyperlink r:id="rId40" w:anchor="minimize-error-cues" w:history="1">
              <w:r w:rsidR="00BE141E" w:rsidRPr="00C06079">
                <w:rPr>
                  <w:rStyle w:val="Hyperlink"/>
                  <w:rFonts w:eastAsia="Times New Roman" w:cs="Arial"/>
                  <w:b/>
                </w:rPr>
                <w:t>3.3.2 Labels or Instructions</w:t>
              </w:r>
            </w:hyperlink>
            <w:r w:rsidR="00BE141E" w:rsidRPr="00C06079">
              <w:t xml:space="preserve"> (Level A)</w:t>
            </w:r>
          </w:p>
          <w:p w14:paraId="7D088D53"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54"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55"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56"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57"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58" w14:textId="0B22C688"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5C" w14:textId="6A8D17B4" w:rsidR="00BE141E" w:rsidRPr="00C06079" w:rsidRDefault="00BE141E" w:rsidP="00BE141E">
            <w:pPr>
              <w:spacing w:after="0" w:line="240" w:lineRule="auto"/>
              <w:rPr>
                <w:rFonts w:eastAsia="Times New Roman" w:cs="Arial"/>
              </w:rPr>
            </w:pPr>
          </w:p>
        </w:tc>
      </w:tr>
      <w:tr w:rsidR="00BE141E" w:rsidRPr="00B83919" w14:paraId="7D088D69"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5E" w14:textId="77777777" w:rsidR="00BE141E" w:rsidRPr="00C06079" w:rsidRDefault="00C417B9" w:rsidP="00BE141E">
            <w:pPr>
              <w:spacing w:after="0" w:line="240" w:lineRule="auto"/>
              <w:rPr>
                <w:rFonts w:eastAsia="Times New Roman" w:cs="Arial"/>
                <w:b/>
              </w:rPr>
            </w:pPr>
            <w:hyperlink r:id="rId41" w:anchor="ensure-compat-parses" w:history="1">
              <w:r w:rsidR="00BE141E" w:rsidRPr="00C06079">
                <w:rPr>
                  <w:rStyle w:val="Hyperlink"/>
                  <w:rFonts w:eastAsia="Times New Roman" w:cs="Arial"/>
                  <w:b/>
                </w:rPr>
                <w:t>4.1.1 Parsing</w:t>
              </w:r>
            </w:hyperlink>
            <w:r w:rsidR="00BE141E" w:rsidRPr="00C06079">
              <w:t xml:space="preserve"> (Level A)</w:t>
            </w:r>
          </w:p>
          <w:p w14:paraId="7D088D5F"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60"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61"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62"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63"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64" w14:textId="5026FF79"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68" w14:textId="5ABD5305" w:rsidR="00BE141E" w:rsidRPr="00C06079" w:rsidRDefault="00BE141E" w:rsidP="00BE141E">
            <w:pPr>
              <w:spacing w:after="0" w:line="240" w:lineRule="auto"/>
              <w:rPr>
                <w:rFonts w:eastAsia="Times New Roman" w:cs="Arial"/>
              </w:rPr>
            </w:pPr>
          </w:p>
        </w:tc>
      </w:tr>
      <w:tr w:rsidR="00BE141E" w:rsidRPr="00B83919" w14:paraId="7D088D75" w14:textId="77777777" w:rsidTr="00042BB1">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6A" w14:textId="77777777" w:rsidR="00BE141E" w:rsidRPr="00C06079" w:rsidRDefault="00C417B9" w:rsidP="00BE141E">
            <w:pPr>
              <w:spacing w:after="0" w:line="240" w:lineRule="auto"/>
              <w:rPr>
                <w:rFonts w:eastAsia="Times New Roman" w:cs="Arial"/>
                <w:b/>
              </w:rPr>
            </w:pPr>
            <w:hyperlink r:id="rId42" w:anchor="ensure-compat-rsv" w:history="1">
              <w:r w:rsidR="00BE141E" w:rsidRPr="00C06079">
                <w:rPr>
                  <w:rStyle w:val="Hyperlink"/>
                  <w:rFonts w:eastAsia="Times New Roman" w:cs="Arial"/>
                  <w:b/>
                </w:rPr>
                <w:t>4.1.2 Name, Role, Value</w:t>
              </w:r>
            </w:hyperlink>
            <w:r w:rsidR="00BE141E" w:rsidRPr="00C06079">
              <w:t xml:space="preserve"> (Level A)</w:t>
            </w:r>
          </w:p>
          <w:p w14:paraId="7D088D6B" w14:textId="77777777" w:rsidR="00BE141E" w:rsidRPr="00C06079" w:rsidRDefault="00BE141E" w:rsidP="00BE141E">
            <w:pPr>
              <w:spacing w:after="0" w:line="240" w:lineRule="auto"/>
              <w:ind w:left="360"/>
              <w:rPr>
                <w:rFonts w:eastAsia="Times New Roman" w:cs="Arial"/>
              </w:rPr>
            </w:pPr>
            <w:r w:rsidRPr="00C06079">
              <w:rPr>
                <w:rFonts w:eastAsia="Times New Roman" w:cs="Arial"/>
              </w:rPr>
              <w:t>Also applies to:</w:t>
            </w:r>
          </w:p>
          <w:p w14:paraId="7D088D6C" w14:textId="77777777" w:rsidR="00BE141E" w:rsidRPr="00C06079" w:rsidRDefault="00BE141E" w:rsidP="00BE141E">
            <w:pPr>
              <w:spacing w:after="0" w:line="240" w:lineRule="auto"/>
              <w:ind w:left="360"/>
              <w:rPr>
                <w:rFonts w:eastAsia="Times New Roman" w:cs="Arial"/>
              </w:rPr>
            </w:pPr>
            <w:r>
              <w:rPr>
                <w:rFonts w:eastAsia="Times New Roman" w:cs="Arial"/>
              </w:rPr>
              <w:t>Revised</w:t>
            </w:r>
            <w:r w:rsidRPr="00C06079">
              <w:rPr>
                <w:rFonts w:eastAsia="Times New Roman" w:cs="Arial"/>
              </w:rPr>
              <w:t xml:space="preserve"> Section 508</w:t>
            </w:r>
          </w:p>
          <w:p w14:paraId="7D088D6D" w14:textId="77777777" w:rsidR="00BE141E" w:rsidRPr="00C06079" w:rsidRDefault="00BE141E" w:rsidP="00BE141E">
            <w:pPr>
              <w:numPr>
                <w:ilvl w:val="0"/>
                <w:numId w:val="1"/>
              </w:numPr>
              <w:spacing w:after="0" w:line="240" w:lineRule="auto"/>
              <w:ind w:left="1080"/>
              <w:rPr>
                <w:rFonts w:eastAsia="Times New Roman" w:cs="Arial"/>
              </w:rPr>
            </w:pPr>
            <w:r w:rsidRPr="00C06079">
              <w:rPr>
                <w:rFonts w:eastAsia="Times New Roman" w:cs="Arial"/>
              </w:rPr>
              <w:t>501 (Web)(Software)</w:t>
            </w:r>
          </w:p>
          <w:p w14:paraId="7D088D6E" w14:textId="77777777" w:rsidR="00BE141E" w:rsidRPr="00C06079" w:rsidRDefault="00BE141E" w:rsidP="00BE141E">
            <w:pPr>
              <w:numPr>
                <w:ilvl w:val="0"/>
                <w:numId w:val="1"/>
              </w:numPr>
              <w:spacing w:after="0" w:line="240" w:lineRule="auto"/>
              <w:ind w:left="1080"/>
              <w:rPr>
                <w:rFonts w:eastAsia="Times New Roman" w:cs="Arial"/>
                <w:bCs/>
              </w:rPr>
            </w:pPr>
            <w:r w:rsidRPr="00C06079">
              <w:rPr>
                <w:rFonts w:eastAsia="Times New Roman" w:cs="Arial"/>
                <w:bCs/>
              </w:rPr>
              <w:t>504.2 (Authoring Tool)</w:t>
            </w:r>
          </w:p>
          <w:p w14:paraId="7D088D6F" w14:textId="77777777" w:rsidR="00BE141E" w:rsidRPr="00C06079" w:rsidRDefault="00BE141E" w:rsidP="00BE141E">
            <w:pPr>
              <w:numPr>
                <w:ilvl w:val="0"/>
                <w:numId w:val="2"/>
              </w:numPr>
              <w:spacing w:after="0" w:line="240" w:lineRule="auto"/>
              <w:ind w:left="1080"/>
              <w:rPr>
                <w:rFonts w:eastAsia="Times New Roman" w:cs="Arial"/>
                <w:b/>
              </w:rPr>
            </w:pPr>
            <w:r w:rsidRPr="00C0607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tcPr>
          <w:p w14:paraId="7D088D70" w14:textId="0323B6A8" w:rsidR="00BE141E" w:rsidRPr="00C06079" w:rsidRDefault="00BE141E" w:rsidP="00BE141E">
            <w:pPr>
              <w:spacing w:after="0" w:line="240" w:lineRule="auto"/>
              <w:rPr>
                <w:rFonts w:eastAsia="Times New Roman" w:cs="Arial"/>
              </w:rPr>
            </w:pPr>
            <w:r w:rsidRPr="009A12F7">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74" w14:textId="3F337E57" w:rsidR="00BE141E" w:rsidRPr="00C06079" w:rsidRDefault="00BE141E" w:rsidP="00BE141E">
            <w:pPr>
              <w:spacing w:after="0" w:line="240" w:lineRule="auto"/>
              <w:rPr>
                <w:rFonts w:eastAsia="Times New Roman" w:cs="Arial"/>
              </w:rPr>
            </w:pPr>
          </w:p>
        </w:tc>
      </w:tr>
    </w:tbl>
    <w:p w14:paraId="7D088D76" w14:textId="2D35E791" w:rsidR="00BE141E" w:rsidRDefault="00BE141E" w:rsidP="003D2163">
      <w:pPr>
        <w:spacing w:after="0" w:line="240" w:lineRule="auto"/>
        <w:rPr>
          <w:rFonts w:ascii="Arial" w:eastAsia="Times New Roman" w:hAnsi="Arial" w:cs="Arial"/>
          <w:b/>
          <w:bCs/>
          <w:sz w:val="24"/>
          <w:szCs w:val="24"/>
        </w:rPr>
      </w:pPr>
    </w:p>
    <w:p w14:paraId="08017EEB" w14:textId="77777777" w:rsidR="00BE141E" w:rsidRDefault="00BE141E">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7D088D77" w14:textId="77777777" w:rsidR="003D2163" w:rsidRPr="00B83919" w:rsidRDefault="003D2163" w:rsidP="00B83919">
      <w:pPr>
        <w:pStyle w:val="Heading3"/>
      </w:pPr>
      <w:bookmarkStart w:id="12" w:name="_Toc512938582"/>
      <w:r w:rsidRPr="00B83919">
        <w:lastRenderedPageBreak/>
        <w:t xml:space="preserve">Table 2: </w:t>
      </w:r>
      <w:r w:rsidR="00327269">
        <w:t>Success</w:t>
      </w:r>
      <w:r w:rsidR="00327269" w:rsidRPr="00B83919">
        <w:t xml:space="preserve"> </w:t>
      </w:r>
      <w:r w:rsidRPr="00B83919">
        <w:t>Criteria, Level AA</w:t>
      </w:r>
      <w:bookmarkEnd w:id="12"/>
    </w:p>
    <w:p w14:paraId="7D088D78" w14:textId="77777777" w:rsidR="003D2163" w:rsidRPr="00ED3C4C" w:rsidRDefault="003D2163" w:rsidP="00270F56">
      <w:r w:rsidRPr="00202040">
        <w:t>Notes:</w:t>
      </w:r>
    </w:p>
    <w:tbl>
      <w:tblPr>
        <w:tblW w:w="500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
        <w:gridCol w:w="6605"/>
        <w:gridCol w:w="29"/>
        <w:gridCol w:w="2660"/>
        <w:gridCol w:w="5079"/>
        <w:gridCol w:w="12"/>
      </w:tblGrid>
      <w:tr w:rsidR="003D2163" w:rsidRPr="006F33C9" w14:paraId="7D088D7C" w14:textId="77777777" w:rsidTr="00C622BB">
        <w:trPr>
          <w:gridBefore w:val="1"/>
          <w:wBefore w:w="4" w:type="pct"/>
          <w:trHeight w:val="285"/>
          <w:tblHeader/>
          <w:tblCellSpacing w:w="0" w:type="dxa"/>
        </w:trPr>
        <w:tc>
          <w:tcPr>
            <w:tcW w:w="2304"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D088D79" w14:textId="77777777" w:rsidR="003D2163" w:rsidRPr="006F33C9" w:rsidRDefault="003D2163" w:rsidP="00C622BB">
            <w:pPr>
              <w:spacing w:after="0" w:line="240" w:lineRule="auto"/>
              <w:ind w:left="-15" w:firstLine="15"/>
              <w:jc w:val="center"/>
              <w:rPr>
                <w:rFonts w:ascii="Arial Bold" w:eastAsia="Times New Roman" w:hAnsi="Arial Bold" w:cs="Arial"/>
                <w:b/>
                <w:bCs/>
                <w:sz w:val="24"/>
                <w:szCs w:val="24"/>
              </w:rPr>
            </w:pPr>
            <w:r w:rsidRPr="006F33C9">
              <w:rPr>
                <w:rFonts w:ascii="Arial Bold" w:eastAsia="Times New Roman" w:hAnsi="Arial Bold" w:cs="Arial"/>
                <w:b/>
                <w:bCs/>
                <w:sz w:val="24"/>
                <w:szCs w:val="24"/>
              </w:rPr>
              <w:t>Criteria</w:t>
            </w:r>
          </w:p>
        </w:tc>
        <w:tc>
          <w:tcPr>
            <w:tcW w:w="924" w:type="pct"/>
            <w:tcBorders>
              <w:top w:val="outset" w:sz="6" w:space="0" w:color="auto"/>
              <w:left w:val="outset" w:sz="6" w:space="0" w:color="auto"/>
              <w:bottom w:val="outset" w:sz="6" w:space="0" w:color="auto"/>
              <w:right w:val="outset" w:sz="6" w:space="0" w:color="auto"/>
            </w:tcBorders>
            <w:shd w:val="clear" w:color="auto" w:fill="AEAAAA"/>
            <w:vAlign w:val="center"/>
            <w:hideMark/>
          </w:tcPr>
          <w:p w14:paraId="7D088D7A" w14:textId="77777777" w:rsidR="003D2163" w:rsidRPr="006F33C9" w:rsidRDefault="003D2163" w:rsidP="00C622BB">
            <w:pPr>
              <w:spacing w:after="0" w:line="240" w:lineRule="auto"/>
              <w:ind w:left="-15" w:firstLine="15"/>
              <w:jc w:val="center"/>
              <w:rPr>
                <w:rFonts w:ascii="Arial Bold" w:eastAsia="Times New Roman" w:hAnsi="Arial Bold" w:cs="Arial"/>
                <w:b/>
                <w:bCs/>
                <w:sz w:val="24"/>
                <w:szCs w:val="24"/>
              </w:rPr>
            </w:pPr>
            <w:r w:rsidRPr="006F33C9">
              <w:rPr>
                <w:rFonts w:ascii="Arial Bold" w:eastAsia="Times New Roman" w:hAnsi="Arial Bold" w:cs="Arial"/>
                <w:b/>
                <w:bCs/>
                <w:sz w:val="24"/>
                <w:szCs w:val="24"/>
              </w:rPr>
              <w:t xml:space="preserve">Conformance Level </w:t>
            </w:r>
          </w:p>
        </w:tc>
        <w:tc>
          <w:tcPr>
            <w:tcW w:w="1768" w:type="pct"/>
            <w:gridSpan w:val="2"/>
            <w:tcBorders>
              <w:top w:val="outset" w:sz="6" w:space="0" w:color="auto"/>
              <w:left w:val="outset" w:sz="6" w:space="0" w:color="auto"/>
              <w:bottom w:val="outset" w:sz="6" w:space="0" w:color="auto"/>
              <w:right w:val="outset" w:sz="6" w:space="0" w:color="auto"/>
            </w:tcBorders>
            <w:shd w:val="clear" w:color="auto" w:fill="AEAAAA"/>
            <w:vAlign w:val="center"/>
            <w:hideMark/>
          </w:tcPr>
          <w:p w14:paraId="7D088D7B" w14:textId="77777777" w:rsidR="003D2163" w:rsidRPr="006F33C9" w:rsidRDefault="003D2163" w:rsidP="00C622BB">
            <w:pPr>
              <w:spacing w:after="0" w:line="240" w:lineRule="auto"/>
              <w:ind w:left="-15" w:firstLine="15"/>
              <w:jc w:val="center"/>
              <w:rPr>
                <w:rFonts w:ascii="Arial Bold" w:eastAsia="Times New Roman" w:hAnsi="Arial Bold" w:cs="Arial"/>
                <w:b/>
                <w:bCs/>
                <w:sz w:val="24"/>
                <w:szCs w:val="24"/>
              </w:rPr>
            </w:pPr>
            <w:r w:rsidRPr="006F33C9">
              <w:rPr>
                <w:rFonts w:ascii="Arial Bold" w:eastAsia="Times New Roman" w:hAnsi="Arial Bold" w:cs="Arial"/>
                <w:b/>
                <w:bCs/>
                <w:sz w:val="24"/>
                <w:szCs w:val="24"/>
              </w:rPr>
              <w:t>Remarks and Explanations</w:t>
            </w:r>
          </w:p>
        </w:tc>
      </w:tr>
      <w:tr w:rsidR="003D2163" w:rsidRPr="006F33C9" w14:paraId="7D088D8B" w14:textId="77777777" w:rsidTr="00B01AB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088D7D" w14:textId="77777777" w:rsidR="003D2163" w:rsidRPr="006F33C9" w:rsidRDefault="00C417B9" w:rsidP="00C622BB">
            <w:pPr>
              <w:spacing w:after="0" w:line="240" w:lineRule="auto"/>
              <w:rPr>
                <w:rFonts w:eastAsia="Times New Roman" w:cs="Arial"/>
                <w:b/>
              </w:rPr>
            </w:pPr>
            <w:hyperlink r:id="rId43" w:anchor="media-equiv-real-time-captions" w:history="1">
              <w:r w:rsidR="003D2163" w:rsidRPr="006F33C9">
                <w:rPr>
                  <w:rStyle w:val="Hyperlink"/>
                  <w:rFonts w:eastAsia="Times New Roman" w:cs="Arial"/>
                  <w:b/>
                </w:rPr>
                <w:t>1.2.4 Captions (Live)</w:t>
              </w:r>
            </w:hyperlink>
            <w:r w:rsidR="003D2163" w:rsidRPr="006F33C9">
              <w:t xml:space="preserve"> (Level AA)</w:t>
            </w:r>
          </w:p>
          <w:p w14:paraId="7D088D7E"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7F"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80"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D81"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D82" w14:textId="77777777" w:rsidR="000F57AA" w:rsidRPr="006F33C9" w:rsidRDefault="000F57AA" w:rsidP="000F57AA">
            <w:pPr>
              <w:numPr>
                <w:ilvl w:val="0"/>
                <w:numId w:val="2"/>
              </w:numPr>
              <w:spacing w:after="0" w:line="240" w:lineRule="auto"/>
              <w:ind w:left="1080"/>
              <w:rPr>
                <w:rFonts w:eastAsia="Times New Roman" w:cs="Arial"/>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86" w14:textId="21B7CAC0" w:rsidR="00A57AA3" w:rsidRPr="006F33C9" w:rsidRDefault="00813274" w:rsidP="00A57AA3">
            <w:pPr>
              <w:spacing w:after="0" w:line="240" w:lineRule="auto"/>
              <w:rPr>
                <w:rFonts w:eastAsia="Times New Roman" w:cs="Arial"/>
              </w:rPr>
            </w:pPr>
            <w:r w:rsidRPr="006F33C9">
              <w:rPr>
                <w:rFonts w:eastAsia="Times New Roman" w:cs="Arial"/>
              </w:rPr>
              <w:t>Partially 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8A" w14:textId="0F722B0C" w:rsidR="00A57AA3" w:rsidRPr="006F33C9" w:rsidRDefault="00813274" w:rsidP="00DB4083">
            <w:pPr>
              <w:spacing w:after="0" w:line="240" w:lineRule="auto"/>
              <w:ind w:left="360"/>
              <w:rPr>
                <w:rFonts w:eastAsia="Times New Roman" w:cs="Arial"/>
              </w:rPr>
            </w:pPr>
            <w:r w:rsidRPr="006F33C9">
              <w:rPr>
                <w:rFonts w:eastAsia="Times New Roman" w:cs="Arial"/>
              </w:rPr>
              <w:t>ReloAccess has got captioning and currently in the process of rolling out captioning for multi-language.</w:t>
            </w:r>
          </w:p>
        </w:tc>
      </w:tr>
      <w:tr w:rsidR="003D2163" w:rsidRPr="006F33C9" w14:paraId="7D088D9A" w14:textId="77777777" w:rsidTr="00B01AB0">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088D8C" w14:textId="77777777" w:rsidR="003D2163" w:rsidRPr="006F33C9" w:rsidRDefault="00C417B9" w:rsidP="00C622BB">
            <w:pPr>
              <w:spacing w:after="0" w:line="240" w:lineRule="auto"/>
              <w:rPr>
                <w:rFonts w:eastAsia="Times New Roman" w:cs="Arial"/>
                <w:b/>
              </w:rPr>
            </w:pPr>
            <w:hyperlink r:id="rId44" w:anchor="media-equiv-audio-desc-only" w:history="1">
              <w:r w:rsidR="003D2163" w:rsidRPr="006F33C9">
                <w:rPr>
                  <w:rStyle w:val="Hyperlink"/>
                  <w:rFonts w:eastAsia="Times New Roman" w:cs="Arial"/>
                  <w:b/>
                </w:rPr>
                <w:t>1.2.5 Audio Description (Prerecorded)</w:t>
              </w:r>
            </w:hyperlink>
            <w:r w:rsidR="003D2163" w:rsidRPr="006F33C9">
              <w:t xml:space="preserve"> (Level AA)</w:t>
            </w:r>
          </w:p>
          <w:p w14:paraId="7D088D8D"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8E"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8F"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D90"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D91" w14:textId="77777777" w:rsidR="000F57AA" w:rsidRPr="006F33C9" w:rsidRDefault="000F57AA" w:rsidP="000F57AA">
            <w:pPr>
              <w:numPr>
                <w:ilvl w:val="0"/>
                <w:numId w:val="2"/>
              </w:numPr>
              <w:spacing w:after="0" w:line="240" w:lineRule="auto"/>
              <w:ind w:left="1080"/>
              <w:rPr>
                <w:rFonts w:eastAsia="Times New Roman" w:cs="Arial"/>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95" w14:textId="1F6458FA" w:rsidR="00A57AA3" w:rsidRPr="006F33C9" w:rsidRDefault="00691968" w:rsidP="00A57AA3">
            <w:pPr>
              <w:spacing w:after="0" w:line="240" w:lineRule="auto"/>
              <w:rPr>
                <w:rFonts w:eastAsia="Times New Roman" w:cs="Arial"/>
              </w:rPr>
            </w:pPr>
            <w:r w:rsidRPr="006F33C9">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99" w14:textId="62A98DAD" w:rsidR="00A57AA3" w:rsidRPr="006F33C9" w:rsidRDefault="00F9561A" w:rsidP="00DB4083">
            <w:pPr>
              <w:spacing w:after="0" w:line="240" w:lineRule="auto"/>
              <w:ind w:left="360"/>
              <w:rPr>
                <w:rFonts w:eastAsia="Times New Roman" w:cs="Arial"/>
              </w:rPr>
            </w:pPr>
            <w:r w:rsidRPr="006F33C9">
              <w:rPr>
                <w:rFonts w:eastAsia="Times New Roman" w:cs="Arial"/>
              </w:rPr>
              <w:t xml:space="preserve">This is </w:t>
            </w:r>
            <w:r w:rsidR="007144AA" w:rsidRPr="006F33C9">
              <w:rPr>
                <w:rFonts w:eastAsia="Times New Roman" w:cs="Arial"/>
              </w:rPr>
              <w:t xml:space="preserve">not </w:t>
            </w:r>
            <w:r w:rsidR="004162AF" w:rsidRPr="006F33C9">
              <w:rPr>
                <w:rFonts w:eastAsia="Times New Roman" w:cs="Arial"/>
              </w:rPr>
              <w:t xml:space="preserve">applicable as </w:t>
            </w:r>
            <w:r w:rsidR="00813274" w:rsidRPr="006F33C9">
              <w:rPr>
                <w:rFonts w:eastAsia="Times New Roman" w:cs="Arial"/>
              </w:rPr>
              <w:t>ReloAccess does not use synchronized media</w:t>
            </w:r>
          </w:p>
        </w:tc>
      </w:tr>
      <w:tr w:rsidR="003D2163" w:rsidRPr="006F33C9" w14:paraId="7D088DA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9B" w14:textId="77777777" w:rsidR="003D2163" w:rsidRPr="006F33C9" w:rsidRDefault="00C417B9" w:rsidP="00C622BB">
            <w:pPr>
              <w:spacing w:after="0" w:line="240" w:lineRule="auto"/>
              <w:rPr>
                <w:rFonts w:eastAsia="Times New Roman" w:cs="Arial"/>
                <w:b/>
              </w:rPr>
            </w:pPr>
            <w:hyperlink r:id="rId45" w:anchor="visual-audio-contrast-contrast" w:history="1">
              <w:r w:rsidR="003D2163" w:rsidRPr="006F33C9">
                <w:rPr>
                  <w:rStyle w:val="Hyperlink"/>
                  <w:rFonts w:eastAsia="Times New Roman" w:cs="Arial"/>
                  <w:b/>
                </w:rPr>
                <w:t>1.4.3 Contrast (Minimum)</w:t>
              </w:r>
            </w:hyperlink>
            <w:r w:rsidR="003D2163" w:rsidRPr="006F33C9">
              <w:t xml:space="preserve"> (Level AA)</w:t>
            </w:r>
          </w:p>
          <w:p w14:paraId="7D088D9C"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9D"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9E"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D9F"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DA0" w14:textId="77777777" w:rsidR="000F57AA" w:rsidRPr="006F33C9" w:rsidRDefault="000F57AA" w:rsidP="000F57AA">
            <w:pPr>
              <w:numPr>
                <w:ilvl w:val="0"/>
                <w:numId w:val="2"/>
              </w:numPr>
              <w:spacing w:after="0" w:line="240" w:lineRule="auto"/>
              <w:ind w:left="1080"/>
              <w:rPr>
                <w:rFonts w:eastAsia="Times New Roman" w:cs="Arial"/>
                <w:b/>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A4" w14:textId="4FC59471" w:rsidR="00A57AA3" w:rsidRPr="006F33C9" w:rsidRDefault="00AF08C1" w:rsidP="00A57AA3">
            <w:pPr>
              <w:spacing w:after="0" w:line="240" w:lineRule="auto"/>
              <w:rPr>
                <w:rFonts w:eastAsia="Times New Roman" w:cs="Arial"/>
              </w:rPr>
            </w:pPr>
            <w:r w:rsidRPr="006F33C9">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1C6CBC05" w14:textId="77777777" w:rsidR="009521EE" w:rsidRPr="006F33C9" w:rsidRDefault="00523D17" w:rsidP="00DB4083">
            <w:pPr>
              <w:spacing w:after="0" w:line="240" w:lineRule="auto"/>
              <w:ind w:left="360"/>
              <w:rPr>
                <w:rFonts w:eastAsia="Times New Roman" w:cs="Arial"/>
              </w:rPr>
            </w:pPr>
            <w:r w:rsidRPr="006F33C9">
              <w:rPr>
                <w:rFonts w:eastAsia="Times New Roman" w:cs="Arial"/>
              </w:rPr>
              <w:t xml:space="preserve">The visual presentation of text in ReloAccess provides </w:t>
            </w:r>
            <w:r w:rsidR="00A81D27" w:rsidRPr="006F33C9">
              <w:rPr>
                <w:rFonts w:eastAsia="Times New Roman" w:cs="Arial"/>
              </w:rPr>
              <w:t>enough</w:t>
            </w:r>
            <w:r w:rsidRPr="006F33C9">
              <w:rPr>
                <w:rFonts w:eastAsia="Times New Roman" w:cs="Arial"/>
              </w:rPr>
              <w:t xml:space="preserve"> contrast</w:t>
            </w:r>
            <w:r w:rsidR="00A81D27" w:rsidRPr="006F33C9">
              <w:rPr>
                <w:rFonts w:eastAsia="Times New Roman" w:cs="Arial"/>
              </w:rPr>
              <w:t>,</w:t>
            </w:r>
            <w:r w:rsidR="003F13E0" w:rsidRPr="006F33C9">
              <w:rPr>
                <w:rFonts w:eastAsia="Times New Roman" w:cs="Arial"/>
              </w:rPr>
              <w:t xml:space="preserve"> although</w:t>
            </w:r>
            <w:r w:rsidR="00A81D27" w:rsidRPr="006F33C9">
              <w:rPr>
                <w:rFonts w:eastAsia="Times New Roman" w:cs="Arial"/>
              </w:rPr>
              <w:t xml:space="preserve"> there </w:t>
            </w:r>
            <w:proofErr w:type="gramStart"/>
            <w:r w:rsidR="00A81D27" w:rsidRPr="006F33C9">
              <w:rPr>
                <w:rFonts w:eastAsia="Times New Roman" w:cs="Arial"/>
              </w:rPr>
              <w:t>are</w:t>
            </w:r>
            <w:proofErr w:type="gramEnd"/>
            <w:r w:rsidR="00A81D27" w:rsidRPr="006F33C9">
              <w:rPr>
                <w:rFonts w:eastAsia="Times New Roman" w:cs="Arial"/>
              </w:rPr>
              <w:t xml:space="preserve"> </w:t>
            </w:r>
            <w:r w:rsidR="0042684A" w:rsidRPr="006F33C9">
              <w:rPr>
                <w:rFonts w:eastAsia="Times New Roman" w:cs="Arial"/>
              </w:rPr>
              <w:t>some low</w:t>
            </w:r>
            <w:r w:rsidR="00A81D27" w:rsidRPr="006F33C9">
              <w:rPr>
                <w:rFonts w:eastAsia="Times New Roman" w:cs="Arial"/>
              </w:rPr>
              <w:t xml:space="preserve"> contrast </w:t>
            </w:r>
            <w:r w:rsidR="003F13E0" w:rsidRPr="006F33C9">
              <w:rPr>
                <w:rFonts w:eastAsia="Times New Roman" w:cs="Arial"/>
              </w:rPr>
              <w:t>between f</w:t>
            </w:r>
            <w:r w:rsidR="009521EE" w:rsidRPr="006F33C9">
              <w:rPr>
                <w:rFonts w:eastAsia="Times New Roman" w:cs="Arial"/>
              </w:rPr>
              <w:t>oreground to background</w:t>
            </w:r>
            <w:r w:rsidR="00A81D27" w:rsidRPr="006F33C9">
              <w:rPr>
                <w:rFonts w:eastAsia="Times New Roman" w:cs="Arial"/>
              </w:rPr>
              <w:t xml:space="preserve"> </w:t>
            </w:r>
            <w:r w:rsidR="003F13E0" w:rsidRPr="006F33C9">
              <w:rPr>
                <w:rFonts w:eastAsia="Times New Roman" w:cs="Arial"/>
              </w:rPr>
              <w:t>colors</w:t>
            </w:r>
            <w:r w:rsidR="00D31AB1" w:rsidRPr="006F33C9">
              <w:rPr>
                <w:rFonts w:eastAsia="Times New Roman" w:cs="Arial"/>
              </w:rPr>
              <w:t>.</w:t>
            </w:r>
          </w:p>
          <w:p w14:paraId="7D088DA8" w14:textId="45D1B81F" w:rsidR="002141C2" w:rsidRPr="006F33C9" w:rsidRDefault="002141C2" w:rsidP="00DB4083">
            <w:pPr>
              <w:spacing w:after="0" w:line="240" w:lineRule="auto"/>
              <w:ind w:left="360"/>
              <w:rPr>
                <w:rFonts w:eastAsia="Times New Roman" w:cs="Arial"/>
              </w:rPr>
            </w:pPr>
            <w:r w:rsidRPr="006F33C9">
              <w:rPr>
                <w:rFonts w:eastAsia="Times New Roman" w:cs="Arial"/>
              </w:rPr>
              <w:t xml:space="preserve">Regular-sized text is sufficiently contrasted against its background </w:t>
            </w:r>
            <w:r w:rsidR="004D4280" w:rsidRPr="006F33C9">
              <w:rPr>
                <w:rFonts w:eastAsia="Times New Roman" w:cs="Arial"/>
              </w:rPr>
              <w:t>with a ratio of at least 4:5:1</w:t>
            </w:r>
            <w:r w:rsidR="002543E8" w:rsidRPr="006F33C9">
              <w:rPr>
                <w:rFonts w:eastAsia="Times New Roman" w:cs="Arial"/>
              </w:rPr>
              <w:t>, and large-sized text, 3:1.</w:t>
            </w:r>
          </w:p>
        </w:tc>
      </w:tr>
      <w:tr w:rsidR="003D2163" w:rsidRPr="006F33C9" w14:paraId="7D088DB8"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AA" w14:textId="77777777" w:rsidR="003D2163" w:rsidRPr="006F33C9" w:rsidRDefault="00C417B9" w:rsidP="00C622BB">
            <w:pPr>
              <w:spacing w:after="0" w:line="240" w:lineRule="auto"/>
              <w:rPr>
                <w:rFonts w:eastAsia="Times New Roman" w:cs="Arial"/>
                <w:b/>
              </w:rPr>
            </w:pPr>
            <w:hyperlink r:id="rId46" w:anchor="visual-audio-contrast-scale" w:history="1">
              <w:r w:rsidR="003D2163" w:rsidRPr="006F33C9">
                <w:rPr>
                  <w:rStyle w:val="Hyperlink"/>
                  <w:rFonts w:eastAsia="Times New Roman" w:cs="Arial"/>
                  <w:b/>
                </w:rPr>
                <w:t>1.4.4 Resize text</w:t>
              </w:r>
            </w:hyperlink>
            <w:r w:rsidR="003D2163" w:rsidRPr="006F33C9">
              <w:t xml:space="preserve"> (Level AA)</w:t>
            </w:r>
          </w:p>
          <w:p w14:paraId="7D088DAB"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AC"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AD"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DAE"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DAF" w14:textId="77777777" w:rsidR="000F57AA" w:rsidRPr="006F33C9" w:rsidRDefault="000F57AA" w:rsidP="000F57AA">
            <w:pPr>
              <w:numPr>
                <w:ilvl w:val="0"/>
                <w:numId w:val="2"/>
              </w:numPr>
              <w:spacing w:after="0" w:line="240" w:lineRule="auto"/>
              <w:ind w:left="1080"/>
              <w:rPr>
                <w:rFonts w:eastAsia="Times New Roman" w:cs="Arial"/>
                <w:b/>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B3" w14:textId="0AB9A3D8" w:rsidR="00A57AA3" w:rsidRPr="006F33C9" w:rsidRDefault="00813274" w:rsidP="00A57AA3">
            <w:pPr>
              <w:spacing w:after="0" w:line="240" w:lineRule="auto"/>
              <w:rPr>
                <w:rFonts w:eastAsia="Times New Roman" w:cs="Arial"/>
              </w:rPr>
            </w:pPr>
            <w:r w:rsidRPr="006F33C9">
              <w:rPr>
                <w:rFonts w:eastAsia="Times New Roman" w:cs="Arial"/>
              </w:rPr>
              <w:t xml:space="preserve">Partially </w:t>
            </w:r>
            <w:r w:rsidR="008C0BDA" w:rsidRPr="006F33C9">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E574806" w14:textId="48FAF972" w:rsidR="00CD1B12" w:rsidRPr="006F33C9" w:rsidRDefault="00AD7E1B" w:rsidP="00DB4083">
            <w:pPr>
              <w:spacing w:after="0" w:line="240" w:lineRule="auto"/>
              <w:ind w:left="360"/>
              <w:rPr>
                <w:rFonts w:eastAsia="Times New Roman" w:cs="Arial"/>
              </w:rPr>
            </w:pPr>
            <w:r w:rsidRPr="006F33C9">
              <w:rPr>
                <w:rFonts w:eastAsia="Times New Roman" w:cs="Arial"/>
              </w:rPr>
              <w:t>Users can resize the text on the pages in ReloAccess</w:t>
            </w:r>
            <w:r w:rsidR="00CD1B12" w:rsidRPr="006F33C9">
              <w:rPr>
                <w:rFonts w:eastAsia="Times New Roman" w:cs="Arial"/>
              </w:rPr>
              <w:t xml:space="preserve"> up to 200% without any loss of content or functionality.</w:t>
            </w:r>
          </w:p>
          <w:p w14:paraId="7D088DB7" w14:textId="644138BF" w:rsidR="00813274" w:rsidRPr="006F33C9" w:rsidRDefault="00CD1B12" w:rsidP="00DB4083">
            <w:pPr>
              <w:spacing w:after="0" w:line="240" w:lineRule="auto"/>
              <w:ind w:left="360"/>
              <w:rPr>
                <w:rFonts w:eastAsia="Times New Roman" w:cs="Arial"/>
              </w:rPr>
            </w:pPr>
            <w:r w:rsidRPr="006F33C9">
              <w:rPr>
                <w:rFonts w:eastAsia="Times New Roman" w:cs="Arial"/>
              </w:rPr>
              <w:t>Text labeling ‘Notifications’ is sized 10 pixels or smaller.</w:t>
            </w:r>
          </w:p>
        </w:tc>
      </w:tr>
      <w:tr w:rsidR="003D2163" w:rsidRPr="006F33C9" w14:paraId="7D088DC7"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B9" w14:textId="77777777" w:rsidR="003D2163" w:rsidRPr="006F33C9" w:rsidRDefault="00C417B9" w:rsidP="00C622BB">
            <w:pPr>
              <w:spacing w:after="0" w:line="240" w:lineRule="auto"/>
              <w:rPr>
                <w:rFonts w:eastAsia="Times New Roman" w:cs="Arial"/>
                <w:b/>
              </w:rPr>
            </w:pPr>
            <w:hyperlink r:id="rId47" w:anchor="visual-audio-contrast-text-presentation" w:history="1">
              <w:r w:rsidR="003D2163" w:rsidRPr="006F33C9">
                <w:rPr>
                  <w:rStyle w:val="Hyperlink"/>
                  <w:rFonts w:eastAsia="Times New Roman" w:cs="Arial"/>
                  <w:b/>
                </w:rPr>
                <w:t>1.4.5 Images of Text</w:t>
              </w:r>
            </w:hyperlink>
            <w:r w:rsidR="003D2163" w:rsidRPr="006F33C9">
              <w:t xml:space="preserve"> (Level AA)</w:t>
            </w:r>
          </w:p>
          <w:p w14:paraId="7D088DBA"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BB"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BC"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DBD"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lastRenderedPageBreak/>
              <w:t>504.2 (Authoring Tool)</w:t>
            </w:r>
          </w:p>
          <w:p w14:paraId="7D088DBE" w14:textId="77777777" w:rsidR="000F57AA" w:rsidRPr="006F33C9" w:rsidRDefault="000F57AA" w:rsidP="000F57AA">
            <w:pPr>
              <w:numPr>
                <w:ilvl w:val="0"/>
                <w:numId w:val="2"/>
              </w:numPr>
              <w:spacing w:after="0" w:line="240" w:lineRule="auto"/>
              <w:ind w:left="1080"/>
              <w:rPr>
                <w:rFonts w:eastAsia="Times New Roman" w:cs="Arial"/>
                <w:b/>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C2" w14:textId="724406F0" w:rsidR="00A57AA3" w:rsidRPr="006F33C9" w:rsidRDefault="00051D9C" w:rsidP="00A57AA3">
            <w:pPr>
              <w:spacing w:after="0" w:line="240" w:lineRule="auto"/>
              <w:rPr>
                <w:rFonts w:eastAsia="Times New Roman" w:cs="Arial"/>
              </w:rPr>
            </w:pPr>
            <w:r w:rsidRPr="006F33C9">
              <w:rPr>
                <w:rFonts w:eastAsia="Times New Roman" w:cs="Arial"/>
              </w:rPr>
              <w:lastRenderedPageBreak/>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2489F373" w14:textId="5F407842" w:rsidR="00A57AA3" w:rsidRPr="006F33C9" w:rsidRDefault="001546E5" w:rsidP="00DB4083">
            <w:pPr>
              <w:spacing w:after="0" w:line="240" w:lineRule="auto"/>
              <w:ind w:left="360"/>
              <w:rPr>
                <w:rFonts w:eastAsia="Times New Roman" w:cs="Arial"/>
              </w:rPr>
            </w:pPr>
            <w:r w:rsidRPr="006F33C9">
              <w:rPr>
                <w:rFonts w:eastAsia="Times New Roman" w:cs="Arial"/>
              </w:rPr>
              <w:t>There are no text</w:t>
            </w:r>
            <w:r w:rsidR="008E5979" w:rsidRPr="006F33C9">
              <w:rPr>
                <w:rFonts w:eastAsia="Times New Roman" w:cs="Arial"/>
              </w:rPr>
              <w:t>s</w:t>
            </w:r>
            <w:r w:rsidRPr="006F33C9">
              <w:rPr>
                <w:rFonts w:eastAsia="Times New Roman" w:cs="Arial"/>
              </w:rPr>
              <w:t xml:space="preserve"> in images used in ReloAccess</w:t>
            </w:r>
            <w:r w:rsidR="008E5979" w:rsidRPr="006F33C9">
              <w:rPr>
                <w:rFonts w:eastAsia="Times New Roman" w:cs="Arial"/>
              </w:rPr>
              <w:t xml:space="preserve"> by default</w:t>
            </w:r>
            <w:r w:rsidR="00CD1B12" w:rsidRPr="006F33C9">
              <w:rPr>
                <w:rFonts w:eastAsia="Times New Roman" w:cs="Arial"/>
              </w:rPr>
              <w:t>.</w:t>
            </w:r>
          </w:p>
          <w:p w14:paraId="7D088DC6" w14:textId="23D586F8" w:rsidR="004C2DBB" w:rsidRPr="006F33C9" w:rsidRDefault="004C2DBB" w:rsidP="00DB4083">
            <w:pPr>
              <w:spacing w:after="0" w:line="240" w:lineRule="auto"/>
              <w:ind w:left="360"/>
              <w:rPr>
                <w:rFonts w:eastAsia="Times New Roman" w:cs="Arial"/>
              </w:rPr>
            </w:pPr>
            <w:r w:rsidRPr="006F33C9">
              <w:rPr>
                <w:rFonts w:eastAsia="Times New Roman" w:cs="Arial"/>
              </w:rPr>
              <w:t>Texts that are visually made to be a part of an image is handled through HTML and CSS.</w:t>
            </w:r>
          </w:p>
        </w:tc>
      </w:tr>
      <w:tr w:rsidR="003D2163" w:rsidRPr="006F33C9" w14:paraId="7D088DD4"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C8" w14:textId="77777777" w:rsidR="003D2163" w:rsidRPr="006F33C9" w:rsidRDefault="00C417B9" w:rsidP="00C622BB">
            <w:pPr>
              <w:spacing w:after="0" w:line="240" w:lineRule="auto"/>
              <w:rPr>
                <w:rFonts w:eastAsia="Times New Roman" w:cs="Arial"/>
                <w:b/>
              </w:rPr>
            </w:pPr>
            <w:hyperlink r:id="rId48" w:anchor="navigation-mechanisms-mult-loc" w:history="1">
              <w:r w:rsidR="003D2163" w:rsidRPr="006F33C9">
                <w:rPr>
                  <w:rStyle w:val="Hyperlink"/>
                  <w:rFonts w:eastAsia="Times New Roman" w:cs="Arial"/>
                  <w:b/>
                </w:rPr>
                <w:t>2.4.5 Multiple Ways</w:t>
              </w:r>
            </w:hyperlink>
            <w:r w:rsidR="003D2163" w:rsidRPr="006F33C9">
              <w:t xml:space="preserve"> (Level AA)</w:t>
            </w:r>
          </w:p>
          <w:p w14:paraId="7D088DC9"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CA"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CB" w14:textId="77777777" w:rsidR="000F57AA" w:rsidRPr="006F33C9" w:rsidRDefault="00D66E2D" w:rsidP="000F57AA">
            <w:pPr>
              <w:numPr>
                <w:ilvl w:val="0"/>
                <w:numId w:val="1"/>
              </w:numPr>
              <w:spacing w:after="0" w:line="240" w:lineRule="auto"/>
              <w:ind w:left="1080"/>
              <w:rPr>
                <w:rFonts w:eastAsia="Times New Roman" w:cs="Arial"/>
              </w:rPr>
            </w:pPr>
            <w:r w:rsidRPr="006F33C9">
              <w:rPr>
                <w:rFonts w:eastAsia="Times New Roman" w:cs="Arial"/>
              </w:rPr>
              <w:t>501 (Web)(Software) – Does not apply to non-web software</w:t>
            </w:r>
          </w:p>
          <w:p w14:paraId="7D088DCC"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DCD" w14:textId="77777777" w:rsidR="000F57AA" w:rsidRPr="006F33C9" w:rsidRDefault="000F57AA" w:rsidP="00D66E2D">
            <w:pPr>
              <w:numPr>
                <w:ilvl w:val="0"/>
                <w:numId w:val="2"/>
              </w:numPr>
              <w:spacing w:after="0" w:line="240" w:lineRule="auto"/>
              <w:ind w:left="1080"/>
              <w:rPr>
                <w:rFonts w:eastAsia="Times New Roman" w:cs="Arial"/>
                <w:b/>
              </w:rPr>
            </w:pPr>
            <w:r w:rsidRPr="006F33C9">
              <w:rPr>
                <w:rFonts w:eastAsia="Times New Roman" w:cs="Arial"/>
                <w:bCs/>
              </w:rPr>
              <w:t>602.3 (Support Docs)</w:t>
            </w:r>
            <w:r w:rsidR="00D66E2D" w:rsidRPr="006F33C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D0" w14:textId="2CD2667D" w:rsidR="00A57AA3" w:rsidRPr="006F33C9" w:rsidRDefault="00813274" w:rsidP="00A57AA3">
            <w:pPr>
              <w:spacing w:after="0" w:line="240" w:lineRule="auto"/>
              <w:rPr>
                <w:rFonts w:eastAsia="Times New Roman" w:cs="Arial"/>
              </w:rPr>
            </w:pPr>
            <w:r w:rsidRPr="006F33C9">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D3" w14:textId="2BF4D5CD" w:rsidR="00A57AA3" w:rsidRPr="006F33C9" w:rsidRDefault="00A20D87" w:rsidP="00DB4083">
            <w:pPr>
              <w:spacing w:after="0" w:line="240" w:lineRule="auto"/>
              <w:ind w:left="360"/>
              <w:rPr>
                <w:rFonts w:eastAsia="Times New Roman" w:cs="Arial"/>
              </w:rPr>
            </w:pPr>
            <w:r w:rsidRPr="006F33C9">
              <w:rPr>
                <w:rFonts w:eastAsia="Times New Roman" w:cs="Arial"/>
              </w:rPr>
              <w:t>ReloAccess has</w:t>
            </w:r>
            <w:r w:rsidR="00773C6D" w:rsidRPr="006F33C9">
              <w:rPr>
                <w:rFonts w:eastAsia="Times New Roman" w:cs="Arial"/>
              </w:rPr>
              <w:t xml:space="preserve"> </w:t>
            </w:r>
            <w:r w:rsidR="006D4F35" w:rsidRPr="006F33C9">
              <w:rPr>
                <w:rFonts w:eastAsia="Times New Roman" w:cs="Arial"/>
              </w:rPr>
              <w:t xml:space="preserve">mechanisms </w:t>
            </w:r>
            <w:r w:rsidR="008827FD" w:rsidRPr="006F33C9">
              <w:rPr>
                <w:rFonts w:eastAsia="Times New Roman" w:cs="Arial"/>
              </w:rPr>
              <w:t xml:space="preserve">provided </w:t>
            </w:r>
            <w:r w:rsidR="00A47DE2" w:rsidRPr="006F33C9">
              <w:rPr>
                <w:rFonts w:eastAsia="Times New Roman" w:cs="Arial"/>
              </w:rPr>
              <w:t xml:space="preserve">as links </w:t>
            </w:r>
            <w:r w:rsidR="00196824" w:rsidRPr="006F33C9">
              <w:rPr>
                <w:rFonts w:eastAsia="Times New Roman" w:cs="Arial"/>
              </w:rPr>
              <w:t>to navigate site from the homepage.</w:t>
            </w:r>
            <w:r w:rsidR="008827FD" w:rsidRPr="006F33C9">
              <w:rPr>
                <w:rFonts w:eastAsia="Times New Roman" w:cs="Arial"/>
              </w:rPr>
              <w:t xml:space="preserve"> </w:t>
            </w:r>
          </w:p>
        </w:tc>
      </w:tr>
      <w:tr w:rsidR="003D2163" w:rsidRPr="006F33C9" w14:paraId="7D088DE3"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D5" w14:textId="77777777" w:rsidR="003D2163" w:rsidRPr="006F33C9" w:rsidRDefault="00C417B9" w:rsidP="00C622BB">
            <w:pPr>
              <w:spacing w:after="0" w:line="240" w:lineRule="auto"/>
              <w:rPr>
                <w:rFonts w:eastAsia="Times New Roman" w:cs="Arial"/>
                <w:b/>
              </w:rPr>
            </w:pPr>
            <w:hyperlink r:id="rId49" w:anchor="navigation-mechanisms-descriptive" w:history="1">
              <w:r w:rsidR="003D2163" w:rsidRPr="006F33C9">
                <w:rPr>
                  <w:rStyle w:val="Hyperlink"/>
                  <w:rFonts w:eastAsia="Times New Roman" w:cs="Arial"/>
                  <w:b/>
                </w:rPr>
                <w:t>2.4.6 Headings and Labels</w:t>
              </w:r>
            </w:hyperlink>
            <w:r w:rsidR="003D2163" w:rsidRPr="006F33C9">
              <w:t xml:space="preserve"> (Level AA)</w:t>
            </w:r>
          </w:p>
          <w:p w14:paraId="7D088DD6"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D7"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D8"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DD9"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DDA" w14:textId="77777777" w:rsidR="000F57AA" w:rsidRPr="006F33C9" w:rsidRDefault="000F57AA" w:rsidP="000F57AA">
            <w:pPr>
              <w:numPr>
                <w:ilvl w:val="0"/>
                <w:numId w:val="2"/>
              </w:numPr>
              <w:spacing w:after="0" w:line="240" w:lineRule="auto"/>
              <w:ind w:left="1080"/>
              <w:rPr>
                <w:rFonts w:eastAsia="Times New Roman" w:cs="Arial"/>
                <w:b/>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DE" w14:textId="14552805" w:rsidR="00A57AA3" w:rsidRPr="006F33C9" w:rsidRDefault="00A910F7" w:rsidP="00A57AA3">
            <w:pPr>
              <w:spacing w:after="0" w:line="240" w:lineRule="auto"/>
              <w:rPr>
                <w:rFonts w:eastAsia="Times New Roman" w:cs="Arial"/>
              </w:rPr>
            </w:pPr>
            <w:r w:rsidRPr="006F33C9">
              <w:rPr>
                <w:rFonts w:eastAsia="Times New Roman" w:cs="Arial"/>
              </w:rPr>
              <w:t xml:space="preserve">Partially </w:t>
            </w:r>
            <w:r w:rsidR="005B2B95" w:rsidRPr="006F33C9">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DE2" w14:textId="79CA0B79" w:rsidR="000E4774" w:rsidRPr="006F33C9" w:rsidRDefault="00874C5C" w:rsidP="00DB4083">
            <w:pPr>
              <w:spacing w:after="0" w:line="240" w:lineRule="auto"/>
              <w:ind w:left="360"/>
              <w:rPr>
                <w:rFonts w:eastAsia="Times New Roman" w:cs="Arial"/>
              </w:rPr>
            </w:pPr>
            <w:r w:rsidRPr="006F33C9">
              <w:rPr>
                <w:rFonts w:eastAsia="Times New Roman" w:cs="Arial"/>
              </w:rPr>
              <w:t>M</w:t>
            </w:r>
            <w:r w:rsidR="00577944" w:rsidRPr="006F33C9">
              <w:rPr>
                <w:rFonts w:eastAsia="Times New Roman" w:cs="Arial"/>
              </w:rPr>
              <w:t xml:space="preserve">ost </w:t>
            </w:r>
            <w:r w:rsidR="001231CB" w:rsidRPr="006F33C9">
              <w:rPr>
                <w:rFonts w:eastAsia="Times New Roman" w:cs="Arial"/>
              </w:rPr>
              <w:t>ReloAccess page headings and labels for form</w:t>
            </w:r>
            <w:r w:rsidR="00FC59FE" w:rsidRPr="006F33C9">
              <w:rPr>
                <w:rFonts w:eastAsia="Times New Roman" w:cs="Arial"/>
              </w:rPr>
              <w:t>s</w:t>
            </w:r>
            <w:r w:rsidR="001231CB" w:rsidRPr="006F33C9">
              <w:rPr>
                <w:rFonts w:eastAsia="Times New Roman" w:cs="Arial"/>
              </w:rPr>
              <w:t xml:space="preserve"> and interactive controls are informative</w:t>
            </w:r>
            <w:r w:rsidR="003413A8" w:rsidRPr="006F33C9">
              <w:rPr>
                <w:rFonts w:eastAsia="Times New Roman" w:cs="Arial"/>
              </w:rPr>
              <w:t xml:space="preserve"> and describe the content of each page</w:t>
            </w:r>
            <w:r w:rsidR="00577944" w:rsidRPr="006F33C9">
              <w:rPr>
                <w:rFonts w:eastAsia="Times New Roman" w:cs="Arial"/>
              </w:rPr>
              <w:t xml:space="preserve">, </w:t>
            </w:r>
            <w:r w:rsidRPr="006F33C9">
              <w:rPr>
                <w:rFonts w:eastAsia="Times New Roman" w:cs="Arial"/>
              </w:rPr>
              <w:t>however</w:t>
            </w:r>
            <w:r w:rsidR="00026D94" w:rsidRPr="006F33C9">
              <w:rPr>
                <w:rFonts w:eastAsia="Times New Roman" w:cs="Arial"/>
              </w:rPr>
              <w:t>, there is</w:t>
            </w:r>
            <w:r w:rsidR="0011228B" w:rsidRPr="006F33C9">
              <w:rPr>
                <w:rFonts w:eastAsia="Times New Roman" w:cs="Arial"/>
              </w:rPr>
              <w:t xml:space="preserve"> </w:t>
            </w:r>
            <w:r w:rsidR="00A70C45" w:rsidRPr="006F33C9">
              <w:rPr>
                <w:rFonts w:eastAsia="Times New Roman" w:cs="Arial"/>
              </w:rPr>
              <w:t xml:space="preserve">ongoing improvements in the </w:t>
            </w:r>
            <w:r w:rsidR="00D70941" w:rsidRPr="006F33C9">
              <w:rPr>
                <w:rFonts w:eastAsia="Times New Roman" w:cs="Arial"/>
              </w:rPr>
              <w:t>Reporting feature of ReloAccess</w:t>
            </w:r>
          </w:p>
        </w:tc>
      </w:tr>
      <w:tr w:rsidR="003D2163" w:rsidRPr="006F33C9" w14:paraId="7D088DF2"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E4" w14:textId="77777777" w:rsidR="003D2163" w:rsidRPr="006F33C9" w:rsidRDefault="00C417B9" w:rsidP="00C622BB">
            <w:pPr>
              <w:spacing w:after="0" w:line="240" w:lineRule="auto"/>
              <w:rPr>
                <w:rFonts w:eastAsia="Times New Roman" w:cs="Arial"/>
                <w:b/>
              </w:rPr>
            </w:pPr>
            <w:hyperlink r:id="rId50" w:anchor="navigation-mechanisms-focus-visible" w:history="1">
              <w:r w:rsidR="003D2163" w:rsidRPr="006F33C9">
                <w:rPr>
                  <w:rStyle w:val="Hyperlink"/>
                  <w:rFonts w:eastAsia="Times New Roman" w:cs="Arial"/>
                  <w:b/>
                </w:rPr>
                <w:t>2.4.7 Focus Visible</w:t>
              </w:r>
            </w:hyperlink>
            <w:r w:rsidR="003D2163" w:rsidRPr="006F33C9">
              <w:t xml:space="preserve"> (Level AA)</w:t>
            </w:r>
          </w:p>
          <w:p w14:paraId="7D088DE5"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E6"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E7"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DE8"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DE9" w14:textId="77777777" w:rsidR="000F57AA" w:rsidRPr="006F33C9" w:rsidRDefault="000F57AA" w:rsidP="000F57AA">
            <w:pPr>
              <w:numPr>
                <w:ilvl w:val="0"/>
                <w:numId w:val="2"/>
              </w:numPr>
              <w:spacing w:after="0" w:line="240" w:lineRule="auto"/>
              <w:ind w:left="1080"/>
              <w:rPr>
                <w:rFonts w:eastAsia="Times New Roman" w:cs="Arial"/>
                <w:b/>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ED" w14:textId="2C14FE5B" w:rsidR="00A57AA3" w:rsidRPr="006F33C9" w:rsidRDefault="0075243B" w:rsidP="00A57AA3">
            <w:pPr>
              <w:spacing w:after="0" w:line="240" w:lineRule="auto"/>
              <w:rPr>
                <w:rFonts w:eastAsia="Times New Roman" w:cs="Arial"/>
              </w:rPr>
            </w:pPr>
            <w:r w:rsidRPr="006F33C9">
              <w:rPr>
                <w:rFonts w:eastAsia="Times New Roman" w:cs="Arial"/>
              </w:rPr>
              <w:t>Supports</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30254FC4" w14:textId="4F074AD6" w:rsidR="006A55C9" w:rsidRPr="006F33C9" w:rsidRDefault="00A4436F" w:rsidP="00DB4083">
            <w:pPr>
              <w:spacing w:after="0" w:line="240" w:lineRule="auto"/>
              <w:ind w:left="360"/>
              <w:rPr>
                <w:rFonts w:eastAsia="Times New Roman" w:cs="Arial"/>
              </w:rPr>
            </w:pPr>
            <w:r w:rsidRPr="006F33C9">
              <w:rPr>
                <w:rFonts w:eastAsia="Times New Roman" w:cs="Arial"/>
              </w:rPr>
              <w:t xml:space="preserve">Each page in ReloAccess has a </w:t>
            </w:r>
            <w:r w:rsidR="00272DF5" w:rsidRPr="006F33C9">
              <w:rPr>
                <w:rFonts w:eastAsia="Times New Roman" w:cs="Arial"/>
              </w:rPr>
              <w:t>logical tab order and visible tab stops</w:t>
            </w:r>
            <w:r w:rsidR="00211F28" w:rsidRPr="006F33C9">
              <w:rPr>
                <w:rFonts w:eastAsia="Times New Roman" w:cs="Arial"/>
              </w:rPr>
              <w:t xml:space="preserve"> providing users with indicators to help identify current location within the ReloAccess site</w:t>
            </w:r>
            <w:r w:rsidR="00875FCC" w:rsidRPr="006F33C9">
              <w:rPr>
                <w:rFonts w:eastAsia="Times New Roman" w:cs="Arial"/>
              </w:rPr>
              <w:t>.</w:t>
            </w:r>
          </w:p>
          <w:p w14:paraId="5C6730FB" w14:textId="77777777" w:rsidR="00A57AA3" w:rsidRPr="006F33C9" w:rsidRDefault="001C6E06" w:rsidP="00DB4083">
            <w:pPr>
              <w:spacing w:after="0" w:line="240" w:lineRule="auto"/>
              <w:ind w:left="360"/>
              <w:rPr>
                <w:rFonts w:eastAsia="Times New Roman" w:cs="Arial"/>
              </w:rPr>
            </w:pPr>
            <w:r w:rsidRPr="006F33C9">
              <w:rPr>
                <w:rFonts w:eastAsia="Times New Roman" w:cs="Arial"/>
              </w:rPr>
              <w:t>Focused component is fully highlighted</w:t>
            </w:r>
            <w:r w:rsidR="00C83284" w:rsidRPr="006F33C9">
              <w:rPr>
                <w:rFonts w:eastAsia="Times New Roman" w:cs="Arial"/>
              </w:rPr>
              <w:t xml:space="preserve"> in ReloAccess</w:t>
            </w:r>
            <w:r w:rsidR="006A55C9" w:rsidRPr="006F33C9">
              <w:rPr>
                <w:rFonts w:eastAsia="Times New Roman" w:cs="Arial"/>
              </w:rPr>
              <w:t>.</w:t>
            </w:r>
          </w:p>
          <w:p w14:paraId="4B72C6FC" w14:textId="77777777" w:rsidR="00B77580" w:rsidRPr="006F33C9" w:rsidRDefault="00B77580" w:rsidP="00DB4083">
            <w:pPr>
              <w:spacing w:after="0" w:line="240" w:lineRule="auto"/>
              <w:ind w:left="360"/>
              <w:rPr>
                <w:rFonts w:eastAsia="Times New Roman" w:cs="Arial"/>
              </w:rPr>
            </w:pPr>
            <w:r w:rsidRPr="006F33C9">
              <w:rPr>
                <w:rFonts w:eastAsia="Times New Roman" w:cs="Arial"/>
              </w:rPr>
              <w:t xml:space="preserve">Every element that receives </w:t>
            </w:r>
            <w:r w:rsidR="00FB2671" w:rsidRPr="006F33C9">
              <w:rPr>
                <w:rFonts w:eastAsia="Times New Roman" w:cs="Arial"/>
              </w:rPr>
              <w:t>keyboard focus is designed to display a visible focus indicator.</w:t>
            </w:r>
          </w:p>
          <w:p w14:paraId="7D088DF1" w14:textId="3EDFAECA" w:rsidR="00804C95" w:rsidRPr="006F33C9" w:rsidRDefault="00804C95" w:rsidP="00DB4083">
            <w:pPr>
              <w:spacing w:after="0" w:line="240" w:lineRule="auto"/>
              <w:ind w:left="360"/>
              <w:rPr>
                <w:rFonts w:eastAsia="Times New Roman" w:cs="Arial"/>
              </w:rPr>
            </w:pPr>
            <w:r w:rsidRPr="006F33C9">
              <w:rPr>
                <w:rFonts w:eastAsia="Times New Roman" w:cs="Arial"/>
              </w:rPr>
              <w:t xml:space="preserve">The CSS outline property of objects are not set to </w:t>
            </w:r>
            <w:r w:rsidR="00036DCE" w:rsidRPr="006F33C9">
              <w:rPr>
                <w:rFonts w:eastAsia="Times New Roman" w:cs="Arial"/>
              </w:rPr>
              <w:t>zero or none</w:t>
            </w:r>
          </w:p>
        </w:tc>
      </w:tr>
      <w:tr w:rsidR="003D2163" w:rsidRPr="006F33C9" w14:paraId="7D088E01"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F3" w14:textId="77777777" w:rsidR="003D2163" w:rsidRPr="006F33C9" w:rsidRDefault="00C417B9" w:rsidP="00C622BB">
            <w:pPr>
              <w:spacing w:after="0" w:line="240" w:lineRule="auto"/>
              <w:rPr>
                <w:rFonts w:eastAsia="Times New Roman" w:cs="Arial"/>
                <w:b/>
              </w:rPr>
            </w:pPr>
            <w:hyperlink r:id="rId51" w:anchor="meaning-other-lang-id" w:history="1">
              <w:r w:rsidR="003D2163" w:rsidRPr="006F33C9">
                <w:rPr>
                  <w:rStyle w:val="Hyperlink"/>
                  <w:rFonts w:eastAsia="Times New Roman" w:cs="Arial"/>
                  <w:b/>
                </w:rPr>
                <w:t>3.1.2 Language of Parts</w:t>
              </w:r>
            </w:hyperlink>
            <w:r w:rsidR="003D2163" w:rsidRPr="006F33C9">
              <w:t xml:space="preserve"> (Level AA)</w:t>
            </w:r>
          </w:p>
          <w:p w14:paraId="7D088DF4"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DF5"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DF6"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DF7"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DF8" w14:textId="44FA65FB" w:rsidR="00A40991" w:rsidRPr="006F33C9" w:rsidRDefault="000F57AA" w:rsidP="00A40991">
            <w:pPr>
              <w:numPr>
                <w:ilvl w:val="0"/>
                <w:numId w:val="2"/>
              </w:numPr>
              <w:spacing w:after="0" w:line="240" w:lineRule="auto"/>
              <w:ind w:left="1080"/>
              <w:rPr>
                <w:rFonts w:eastAsia="Times New Roman" w:cs="Arial"/>
                <w:b/>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DFC" w14:textId="2D450924" w:rsidR="00A57AA3" w:rsidRPr="006F33C9" w:rsidRDefault="00374FE1" w:rsidP="00A57AA3">
            <w:pPr>
              <w:spacing w:after="0" w:line="240" w:lineRule="auto"/>
              <w:rPr>
                <w:rFonts w:eastAsia="Times New Roman" w:cs="Arial"/>
              </w:rPr>
            </w:pPr>
            <w:r w:rsidRPr="006F33C9">
              <w:rPr>
                <w:rFonts w:eastAsia="Times New Roman" w:cs="Arial"/>
              </w:rPr>
              <w:t>Does not 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E00" w14:textId="30E5D147" w:rsidR="00A57AA3" w:rsidRPr="006F33C9" w:rsidRDefault="00A40991" w:rsidP="00DB4083">
            <w:pPr>
              <w:spacing w:after="0" w:line="240" w:lineRule="auto"/>
              <w:ind w:left="360"/>
              <w:rPr>
                <w:rFonts w:eastAsia="Times New Roman" w:cs="Arial"/>
              </w:rPr>
            </w:pPr>
            <w:r w:rsidRPr="006F33C9">
              <w:rPr>
                <w:rFonts w:eastAsia="Times New Roman" w:cs="Arial"/>
              </w:rPr>
              <w:t xml:space="preserve">In ReloAccess, the language of a page can be programmatically determined. </w:t>
            </w:r>
            <w:r w:rsidR="0025595F" w:rsidRPr="006F33C9">
              <w:rPr>
                <w:rFonts w:eastAsia="Times New Roman" w:cs="Arial"/>
              </w:rPr>
              <w:t>T</w:t>
            </w:r>
            <w:r w:rsidRPr="006F33C9">
              <w:rPr>
                <w:rFonts w:eastAsia="Times New Roman" w:cs="Arial"/>
              </w:rPr>
              <w:t xml:space="preserve">here </w:t>
            </w:r>
            <w:r w:rsidR="0025595F" w:rsidRPr="006F33C9">
              <w:rPr>
                <w:rFonts w:eastAsia="Times New Roman" w:cs="Arial"/>
              </w:rPr>
              <w:t xml:space="preserve">are </w:t>
            </w:r>
            <w:r w:rsidRPr="006F33C9">
              <w:rPr>
                <w:rFonts w:eastAsia="Times New Roman" w:cs="Arial"/>
              </w:rPr>
              <w:t>mechanism</w:t>
            </w:r>
            <w:r w:rsidR="0025595F" w:rsidRPr="006F33C9">
              <w:rPr>
                <w:rFonts w:eastAsia="Times New Roman" w:cs="Arial"/>
              </w:rPr>
              <w:t>s</w:t>
            </w:r>
            <w:r w:rsidRPr="006F33C9">
              <w:rPr>
                <w:rFonts w:eastAsia="Times New Roman" w:cs="Arial"/>
              </w:rPr>
              <w:t xml:space="preserve"> to specify different languages for subsets of a pag</w:t>
            </w:r>
            <w:r w:rsidR="00374FE1" w:rsidRPr="006F33C9">
              <w:rPr>
                <w:rFonts w:eastAsia="Times New Roman" w:cs="Arial"/>
              </w:rPr>
              <w:t>e</w:t>
            </w:r>
            <w:r w:rsidR="008A4848" w:rsidRPr="006F33C9">
              <w:rPr>
                <w:rFonts w:eastAsia="Times New Roman" w:cs="Arial"/>
              </w:rPr>
              <w:t xml:space="preserve"> however, </w:t>
            </w:r>
            <w:r w:rsidR="00374FE1" w:rsidRPr="006F33C9">
              <w:rPr>
                <w:rFonts w:eastAsia="Times New Roman" w:cs="Arial"/>
              </w:rPr>
              <w:t xml:space="preserve">there is ongoing development efforts to apply various language </w:t>
            </w:r>
            <w:r w:rsidR="008A4848" w:rsidRPr="006F33C9">
              <w:rPr>
                <w:rFonts w:eastAsia="Times New Roman" w:cs="Arial"/>
              </w:rPr>
              <w:t>attribute to document</w:t>
            </w:r>
            <w:r w:rsidR="00374FE1" w:rsidRPr="006F33C9">
              <w:rPr>
                <w:rFonts w:eastAsia="Times New Roman" w:cs="Arial"/>
              </w:rPr>
              <w:t>s</w:t>
            </w:r>
            <w:r w:rsidR="008A4848" w:rsidRPr="006F33C9">
              <w:rPr>
                <w:rFonts w:eastAsia="Times New Roman" w:cs="Arial"/>
              </w:rPr>
              <w:t xml:space="preserve"> or a range of text.</w:t>
            </w:r>
          </w:p>
        </w:tc>
      </w:tr>
      <w:tr w:rsidR="003D2163" w:rsidRPr="006F33C9" w14:paraId="7D088E0E"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E02" w14:textId="77777777" w:rsidR="003D2163" w:rsidRPr="006F33C9" w:rsidRDefault="00C417B9" w:rsidP="00C622BB">
            <w:pPr>
              <w:spacing w:after="0" w:line="240" w:lineRule="auto"/>
              <w:rPr>
                <w:rFonts w:eastAsia="Times New Roman" w:cs="Arial"/>
                <w:b/>
              </w:rPr>
            </w:pPr>
            <w:hyperlink r:id="rId52" w:anchor="consistent-behavior-consistent-locations" w:history="1">
              <w:r w:rsidR="003D2163" w:rsidRPr="006F33C9">
                <w:rPr>
                  <w:rStyle w:val="Hyperlink"/>
                  <w:rFonts w:eastAsia="Times New Roman" w:cs="Arial"/>
                  <w:b/>
                </w:rPr>
                <w:t>3.2.3 Consistent Navigation</w:t>
              </w:r>
            </w:hyperlink>
            <w:r w:rsidR="003D2163" w:rsidRPr="006F33C9">
              <w:t xml:space="preserve"> (Level AA)</w:t>
            </w:r>
          </w:p>
          <w:p w14:paraId="7D088E03"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E04"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E05" w14:textId="77777777" w:rsidR="000F57AA" w:rsidRPr="006F33C9" w:rsidRDefault="00D66E2D" w:rsidP="000F57AA">
            <w:pPr>
              <w:numPr>
                <w:ilvl w:val="0"/>
                <w:numId w:val="1"/>
              </w:numPr>
              <w:spacing w:after="0" w:line="240" w:lineRule="auto"/>
              <w:ind w:left="1080"/>
              <w:rPr>
                <w:rFonts w:eastAsia="Times New Roman" w:cs="Arial"/>
              </w:rPr>
            </w:pPr>
            <w:r w:rsidRPr="006F33C9">
              <w:rPr>
                <w:rFonts w:eastAsia="Times New Roman" w:cs="Arial"/>
              </w:rPr>
              <w:lastRenderedPageBreak/>
              <w:t>501 (Web)(Software) – Does not apply to non-web software</w:t>
            </w:r>
          </w:p>
          <w:p w14:paraId="7D088E06"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E07" w14:textId="77777777" w:rsidR="000F57AA" w:rsidRPr="006F33C9" w:rsidRDefault="000F57AA" w:rsidP="00D66E2D">
            <w:pPr>
              <w:numPr>
                <w:ilvl w:val="0"/>
                <w:numId w:val="2"/>
              </w:numPr>
              <w:spacing w:after="0" w:line="240" w:lineRule="auto"/>
              <w:ind w:left="1080"/>
              <w:rPr>
                <w:rFonts w:eastAsia="Times New Roman" w:cs="Arial"/>
                <w:b/>
              </w:rPr>
            </w:pPr>
            <w:r w:rsidRPr="006F33C9">
              <w:rPr>
                <w:rFonts w:eastAsia="Times New Roman" w:cs="Arial"/>
                <w:bCs/>
              </w:rPr>
              <w:t>602.3 (Support Docs)</w:t>
            </w:r>
            <w:r w:rsidR="00D66E2D" w:rsidRPr="006F33C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E0A" w14:textId="338752DE" w:rsidR="00A57AA3" w:rsidRPr="006F33C9" w:rsidRDefault="00374FE1" w:rsidP="00A57AA3">
            <w:pPr>
              <w:spacing w:after="0" w:line="240" w:lineRule="auto"/>
              <w:rPr>
                <w:rFonts w:eastAsia="Times New Roman" w:cs="Arial"/>
              </w:rPr>
            </w:pPr>
            <w:r w:rsidRPr="006F33C9">
              <w:rPr>
                <w:rFonts w:eastAsia="Times New Roman" w:cs="Arial"/>
              </w:rPr>
              <w:lastRenderedPageBreak/>
              <w:t>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52E30771" w14:textId="2C4C6D8C" w:rsidR="00A57AA3" w:rsidRPr="006F33C9" w:rsidRDefault="000565CA" w:rsidP="00DB4083">
            <w:pPr>
              <w:spacing w:after="0" w:line="240" w:lineRule="auto"/>
              <w:ind w:left="360"/>
              <w:rPr>
                <w:rFonts w:eastAsia="Times New Roman" w:cs="Arial"/>
              </w:rPr>
            </w:pPr>
            <w:r w:rsidRPr="006F33C9">
              <w:rPr>
                <w:rFonts w:eastAsia="Times New Roman" w:cs="Arial"/>
              </w:rPr>
              <w:t xml:space="preserve">Users of ReloAccess are provided with </w:t>
            </w:r>
            <w:r w:rsidR="00404B30" w:rsidRPr="006F33C9">
              <w:rPr>
                <w:rFonts w:eastAsia="Times New Roman" w:cs="Arial"/>
              </w:rPr>
              <w:t xml:space="preserve">a consistent navigation </w:t>
            </w:r>
            <w:r w:rsidR="002F2D2B" w:rsidRPr="006F33C9">
              <w:rPr>
                <w:rFonts w:eastAsia="Times New Roman" w:cs="Arial"/>
              </w:rPr>
              <w:t>pattern</w:t>
            </w:r>
            <w:r w:rsidR="00404B30" w:rsidRPr="006F33C9">
              <w:rPr>
                <w:rFonts w:eastAsia="Times New Roman" w:cs="Arial"/>
              </w:rPr>
              <w:t xml:space="preserve"> </w:t>
            </w:r>
            <w:r w:rsidR="002F2D2B" w:rsidRPr="006F33C9">
              <w:rPr>
                <w:rFonts w:eastAsia="Times New Roman" w:cs="Arial"/>
              </w:rPr>
              <w:t>site wide</w:t>
            </w:r>
            <w:r w:rsidR="00404B30" w:rsidRPr="006F33C9">
              <w:rPr>
                <w:rFonts w:eastAsia="Times New Roman" w:cs="Arial"/>
              </w:rPr>
              <w:t>.</w:t>
            </w:r>
          </w:p>
          <w:p w14:paraId="15B26670" w14:textId="77777777" w:rsidR="00404B30" w:rsidRPr="006F33C9" w:rsidRDefault="002F2D2B" w:rsidP="00DB4083">
            <w:pPr>
              <w:spacing w:after="0" w:line="240" w:lineRule="auto"/>
              <w:ind w:left="360"/>
              <w:rPr>
                <w:rFonts w:eastAsia="Times New Roman" w:cs="Arial"/>
              </w:rPr>
            </w:pPr>
            <w:r w:rsidRPr="006F33C9">
              <w:rPr>
                <w:rFonts w:eastAsia="Times New Roman" w:cs="Arial"/>
              </w:rPr>
              <w:lastRenderedPageBreak/>
              <w:t>Navigation structures are consistent across the site or application.</w:t>
            </w:r>
          </w:p>
          <w:p w14:paraId="7D088E0D" w14:textId="6D7617B9" w:rsidR="002F2D2B" w:rsidRPr="006F33C9" w:rsidRDefault="002F2D2B" w:rsidP="00DB4083">
            <w:pPr>
              <w:spacing w:after="0" w:line="240" w:lineRule="auto"/>
              <w:ind w:left="360"/>
              <w:rPr>
                <w:rFonts w:eastAsia="Times New Roman" w:cs="Arial"/>
              </w:rPr>
            </w:pPr>
            <w:r w:rsidRPr="006F33C9">
              <w:rPr>
                <w:rFonts w:eastAsia="Times New Roman" w:cs="Arial"/>
              </w:rPr>
              <w:t>Navigational graphics and icons always</w:t>
            </w:r>
            <w:r w:rsidR="00D553C5" w:rsidRPr="006F33C9">
              <w:rPr>
                <w:rFonts w:eastAsia="Times New Roman" w:cs="Arial"/>
              </w:rPr>
              <w:t xml:space="preserve"> serve same purpose and</w:t>
            </w:r>
            <w:r w:rsidRPr="006F33C9">
              <w:rPr>
                <w:rFonts w:eastAsia="Times New Roman" w:cs="Arial"/>
              </w:rPr>
              <w:t xml:space="preserve"> lead to the same destination.</w:t>
            </w:r>
          </w:p>
        </w:tc>
      </w:tr>
      <w:tr w:rsidR="003D2163" w:rsidRPr="006F33C9" w14:paraId="7D088E1B"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E0F" w14:textId="77777777" w:rsidR="003D2163" w:rsidRPr="006F33C9" w:rsidRDefault="00C417B9" w:rsidP="00C622BB">
            <w:pPr>
              <w:spacing w:after="0" w:line="240" w:lineRule="auto"/>
              <w:rPr>
                <w:rFonts w:eastAsia="Times New Roman" w:cs="Arial"/>
                <w:b/>
              </w:rPr>
            </w:pPr>
            <w:hyperlink r:id="rId53" w:anchor="consistent-behavior-consistent-functionality" w:history="1">
              <w:r w:rsidR="003D2163" w:rsidRPr="006F33C9">
                <w:rPr>
                  <w:rStyle w:val="Hyperlink"/>
                  <w:rFonts w:eastAsia="Times New Roman" w:cs="Arial"/>
                  <w:b/>
                </w:rPr>
                <w:t>3.2.4 Consistent Identification</w:t>
              </w:r>
            </w:hyperlink>
            <w:r w:rsidR="003D2163" w:rsidRPr="006F33C9">
              <w:t xml:space="preserve"> (Level AA)</w:t>
            </w:r>
          </w:p>
          <w:p w14:paraId="7D088E10"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E11"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E12" w14:textId="77777777" w:rsidR="000F57AA" w:rsidRPr="006F33C9" w:rsidRDefault="000F57AA" w:rsidP="000F57AA">
            <w:pPr>
              <w:numPr>
                <w:ilvl w:val="0"/>
                <w:numId w:val="1"/>
              </w:numPr>
              <w:spacing w:after="0" w:line="240" w:lineRule="auto"/>
              <w:ind w:left="1080"/>
              <w:rPr>
                <w:rFonts w:eastAsia="Times New Roman" w:cs="Arial"/>
              </w:rPr>
            </w:pPr>
            <w:r w:rsidRPr="006F33C9">
              <w:rPr>
                <w:rFonts w:eastAsia="Times New Roman" w:cs="Arial"/>
              </w:rPr>
              <w:t>501</w:t>
            </w:r>
            <w:r w:rsidR="00D66E2D" w:rsidRPr="006F33C9">
              <w:rPr>
                <w:rFonts w:eastAsia="Times New Roman" w:cs="Arial"/>
              </w:rPr>
              <w:t xml:space="preserve"> (Web)(Software) – Does not apply to non-web software</w:t>
            </w:r>
          </w:p>
          <w:p w14:paraId="7D088E13"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E14" w14:textId="77777777" w:rsidR="000F57AA" w:rsidRPr="006F33C9" w:rsidRDefault="000F57AA" w:rsidP="00D66E2D">
            <w:pPr>
              <w:numPr>
                <w:ilvl w:val="0"/>
                <w:numId w:val="2"/>
              </w:numPr>
              <w:spacing w:after="0" w:line="240" w:lineRule="auto"/>
              <w:ind w:left="1080"/>
              <w:rPr>
                <w:rFonts w:eastAsia="Times New Roman" w:cs="Arial"/>
                <w:b/>
              </w:rPr>
            </w:pPr>
            <w:r w:rsidRPr="006F33C9">
              <w:rPr>
                <w:rFonts w:eastAsia="Times New Roman" w:cs="Arial"/>
                <w:bCs/>
              </w:rPr>
              <w:t>602.3 (Support Docs)</w:t>
            </w:r>
            <w:r w:rsidR="00D66E2D" w:rsidRPr="006F33C9">
              <w:rPr>
                <w:rFonts w:eastAsia="Times New Roman" w:cs="Arial"/>
                <w:bCs/>
              </w:rPr>
              <w:t xml:space="preserve"> – Does not apply to non-web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E17" w14:textId="1C2F40AA" w:rsidR="00A57AA3" w:rsidRPr="006F33C9" w:rsidRDefault="00806678" w:rsidP="00A57AA3">
            <w:pPr>
              <w:spacing w:after="0" w:line="240" w:lineRule="auto"/>
              <w:rPr>
                <w:rFonts w:eastAsia="Times New Roman" w:cs="Arial"/>
              </w:rPr>
            </w:pPr>
            <w:r w:rsidRPr="006F33C9">
              <w:rPr>
                <w:rFonts w:eastAsia="Times New Roman" w:cs="Arial"/>
              </w:rPr>
              <w:t>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E1A" w14:textId="228DDF76" w:rsidR="00A57AA3" w:rsidRPr="006F33C9" w:rsidRDefault="008657D0" w:rsidP="00DB4083">
            <w:pPr>
              <w:spacing w:after="0" w:line="240" w:lineRule="auto"/>
              <w:ind w:left="360"/>
              <w:rPr>
                <w:rFonts w:eastAsia="Times New Roman" w:cs="Arial"/>
              </w:rPr>
            </w:pPr>
            <w:r w:rsidRPr="006F33C9">
              <w:rPr>
                <w:rFonts w:eastAsia="Times New Roman" w:cs="Arial"/>
              </w:rPr>
              <w:t>ReloAccess o</w:t>
            </w:r>
            <w:r w:rsidR="001C1044" w:rsidRPr="006F33C9">
              <w:rPr>
                <w:rFonts w:eastAsia="Times New Roman" w:cs="Arial"/>
              </w:rPr>
              <w:t>bjects that are used recurrently across pages are named or labeled the same way.</w:t>
            </w:r>
          </w:p>
        </w:tc>
      </w:tr>
      <w:tr w:rsidR="003D2163" w:rsidRPr="006F33C9" w14:paraId="7D088E2A"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E1C" w14:textId="77777777" w:rsidR="003D2163" w:rsidRPr="006F33C9" w:rsidRDefault="00C417B9" w:rsidP="00C622BB">
            <w:pPr>
              <w:spacing w:after="0" w:line="240" w:lineRule="auto"/>
              <w:rPr>
                <w:rFonts w:eastAsia="Times New Roman" w:cs="Arial"/>
                <w:b/>
              </w:rPr>
            </w:pPr>
            <w:hyperlink r:id="rId54" w:anchor="minimize-error-suggestions" w:history="1">
              <w:r w:rsidR="003D2163" w:rsidRPr="006F33C9">
                <w:rPr>
                  <w:rStyle w:val="Hyperlink"/>
                  <w:rFonts w:eastAsia="Times New Roman" w:cs="Arial"/>
                  <w:b/>
                </w:rPr>
                <w:t>3.3.3 Error Suggestion</w:t>
              </w:r>
            </w:hyperlink>
            <w:r w:rsidR="003D2163" w:rsidRPr="006F33C9">
              <w:t xml:space="preserve"> (Level AA)</w:t>
            </w:r>
          </w:p>
          <w:p w14:paraId="7D088E1D"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E1E"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E1F"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E20"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E21" w14:textId="77777777" w:rsidR="000F57AA" w:rsidRPr="006F33C9" w:rsidRDefault="000F57AA" w:rsidP="000F57AA">
            <w:pPr>
              <w:numPr>
                <w:ilvl w:val="0"/>
                <w:numId w:val="2"/>
              </w:numPr>
              <w:spacing w:after="0" w:line="240" w:lineRule="auto"/>
              <w:ind w:left="1080"/>
              <w:rPr>
                <w:rFonts w:eastAsia="Times New Roman" w:cs="Arial"/>
                <w:b/>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E25" w14:textId="704EA303" w:rsidR="00A57AA3" w:rsidRPr="006F33C9" w:rsidRDefault="003E3B9A" w:rsidP="00A57AA3">
            <w:pPr>
              <w:spacing w:after="0" w:line="240" w:lineRule="auto"/>
              <w:rPr>
                <w:rFonts w:eastAsia="Times New Roman" w:cs="Arial"/>
              </w:rPr>
            </w:pPr>
            <w:r w:rsidRPr="006F33C9">
              <w:rPr>
                <w:rFonts w:eastAsia="Times New Roman" w:cs="Arial"/>
              </w:rPr>
              <w:t>Support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E29" w14:textId="2EE1530B" w:rsidR="00A67244" w:rsidRPr="006F33C9" w:rsidRDefault="00A67244" w:rsidP="00DB4083">
            <w:pPr>
              <w:spacing w:after="0" w:line="240" w:lineRule="auto"/>
              <w:ind w:left="360"/>
              <w:rPr>
                <w:rFonts w:eastAsia="Times New Roman" w:cs="Arial"/>
              </w:rPr>
            </w:pPr>
            <w:r w:rsidRPr="006F33C9">
              <w:rPr>
                <w:rFonts w:eastAsia="Times New Roman" w:cs="Arial"/>
              </w:rPr>
              <w:t>Error messages returned provide clear instructions on how to fix them.</w:t>
            </w:r>
          </w:p>
        </w:tc>
      </w:tr>
      <w:tr w:rsidR="003D2163" w:rsidRPr="00B83919" w14:paraId="7D088E39" w14:textId="77777777" w:rsidTr="00C622BB">
        <w:trPr>
          <w:gridAfter w:val="1"/>
          <w:wAfter w:w="4" w:type="pct"/>
          <w:trHeight w:val="302"/>
          <w:tblCellSpacing w:w="0" w:type="dxa"/>
        </w:trPr>
        <w:tc>
          <w:tcPr>
            <w:tcW w:w="229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E2B" w14:textId="77777777" w:rsidR="003D2163" w:rsidRPr="006F33C9" w:rsidRDefault="00C417B9" w:rsidP="00C622BB">
            <w:pPr>
              <w:spacing w:after="0" w:line="240" w:lineRule="auto"/>
              <w:rPr>
                <w:rFonts w:eastAsia="Times New Roman" w:cs="Arial"/>
                <w:b/>
              </w:rPr>
            </w:pPr>
            <w:hyperlink r:id="rId55" w:anchor="minimize-error-reversible" w:history="1">
              <w:r w:rsidR="003D2163" w:rsidRPr="006F33C9">
                <w:rPr>
                  <w:rStyle w:val="Hyperlink"/>
                  <w:rFonts w:eastAsia="Times New Roman" w:cs="Arial"/>
                  <w:b/>
                </w:rPr>
                <w:t>3.3.4 Error Prevention (Legal, Financial, Data)</w:t>
              </w:r>
            </w:hyperlink>
            <w:r w:rsidR="003D2163" w:rsidRPr="006F33C9">
              <w:t xml:space="preserve"> (Level AA)</w:t>
            </w:r>
          </w:p>
          <w:p w14:paraId="7D088E2C" w14:textId="77777777" w:rsidR="003D2163" w:rsidRPr="006F33C9" w:rsidRDefault="003D2163" w:rsidP="00C622BB">
            <w:pPr>
              <w:spacing w:after="0" w:line="240" w:lineRule="auto"/>
              <w:ind w:left="360"/>
              <w:rPr>
                <w:rFonts w:eastAsia="Times New Roman" w:cs="Arial"/>
              </w:rPr>
            </w:pPr>
            <w:r w:rsidRPr="006F33C9">
              <w:rPr>
                <w:rFonts w:eastAsia="Times New Roman" w:cs="Arial"/>
              </w:rPr>
              <w:t>Also applies to:</w:t>
            </w:r>
          </w:p>
          <w:p w14:paraId="7D088E2D" w14:textId="77777777" w:rsidR="000F57AA" w:rsidRPr="006F33C9" w:rsidRDefault="0080607B" w:rsidP="000F57AA">
            <w:pPr>
              <w:spacing w:after="0" w:line="240" w:lineRule="auto"/>
              <w:ind w:left="360"/>
              <w:rPr>
                <w:rFonts w:eastAsia="Times New Roman" w:cs="Arial"/>
              </w:rPr>
            </w:pPr>
            <w:r w:rsidRPr="006F33C9">
              <w:rPr>
                <w:rFonts w:eastAsia="Times New Roman" w:cs="Arial"/>
              </w:rPr>
              <w:t>Revised</w:t>
            </w:r>
            <w:r w:rsidR="000F57AA" w:rsidRPr="006F33C9">
              <w:rPr>
                <w:rFonts w:eastAsia="Times New Roman" w:cs="Arial"/>
              </w:rPr>
              <w:t xml:space="preserve"> Section 508</w:t>
            </w:r>
          </w:p>
          <w:p w14:paraId="7D088E2E" w14:textId="77777777" w:rsidR="000F57AA" w:rsidRPr="006F33C9" w:rsidRDefault="00240E97" w:rsidP="000F57AA">
            <w:pPr>
              <w:numPr>
                <w:ilvl w:val="0"/>
                <w:numId w:val="1"/>
              </w:numPr>
              <w:spacing w:after="0" w:line="240" w:lineRule="auto"/>
              <w:ind w:left="1080"/>
              <w:rPr>
                <w:rFonts w:eastAsia="Times New Roman" w:cs="Arial"/>
              </w:rPr>
            </w:pPr>
            <w:r w:rsidRPr="006F33C9">
              <w:rPr>
                <w:rFonts w:eastAsia="Times New Roman" w:cs="Arial"/>
              </w:rPr>
              <w:t>501 (Web)(Software)</w:t>
            </w:r>
          </w:p>
          <w:p w14:paraId="7D088E2F" w14:textId="77777777" w:rsidR="000F57AA" w:rsidRPr="006F33C9" w:rsidRDefault="000F57AA" w:rsidP="000F57AA">
            <w:pPr>
              <w:numPr>
                <w:ilvl w:val="0"/>
                <w:numId w:val="1"/>
              </w:numPr>
              <w:spacing w:after="0" w:line="240" w:lineRule="auto"/>
              <w:ind w:left="1080"/>
              <w:rPr>
                <w:rFonts w:eastAsia="Times New Roman" w:cs="Arial"/>
                <w:bCs/>
              </w:rPr>
            </w:pPr>
            <w:r w:rsidRPr="006F33C9">
              <w:rPr>
                <w:rFonts w:eastAsia="Times New Roman" w:cs="Arial"/>
                <w:bCs/>
              </w:rPr>
              <w:t>504.2 (Authoring Tool)</w:t>
            </w:r>
          </w:p>
          <w:p w14:paraId="7D088E30" w14:textId="1BEF21A3" w:rsidR="003B6BBB" w:rsidRPr="006F33C9" w:rsidRDefault="000F57AA" w:rsidP="003B6BBB">
            <w:pPr>
              <w:numPr>
                <w:ilvl w:val="0"/>
                <w:numId w:val="2"/>
              </w:numPr>
              <w:spacing w:after="0" w:line="240" w:lineRule="auto"/>
              <w:ind w:left="1080"/>
              <w:rPr>
                <w:rFonts w:eastAsia="Times New Roman" w:cs="Arial"/>
                <w:b/>
              </w:rPr>
            </w:pPr>
            <w:r w:rsidRPr="006F33C9">
              <w:rPr>
                <w:rFonts w:eastAsia="Times New Roman" w:cs="Arial"/>
                <w:bCs/>
              </w:rPr>
              <w:t>602.3 (Support Docs)</w:t>
            </w:r>
          </w:p>
        </w:tc>
        <w:tc>
          <w:tcPr>
            <w:tcW w:w="93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7D088E34" w14:textId="2A98298D" w:rsidR="00A57AA3" w:rsidRPr="006F33C9" w:rsidRDefault="003B6BBB" w:rsidP="003A1684">
            <w:pPr>
              <w:spacing w:after="0" w:line="240" w:lineRule="auto"/>
              <w:rPr>
                <w:rFonts w:eastAsia="Times New Roman" w:cs="Arial"/>
              </w:rPr>
            </w:pPr>
            <w:r w:rsidRPr="006F33C9">
              <w:rPr>
                <w:rFonts w:eastAsia="Times New Roman" w:cs="Arial"/>
              </w:rPr>
              <w:t>Does not s</w:t>
            </w:r>
            <w:r w:rsidR="003A1684" w:rsidRPr="006F33C9">
              <w:rPr>
                <w:rFonts w:eastAsia="Times New Roman" w:cs="Arial"/>
              </w:rPr>
              <w:t>upport</w:t>
            </w:r>
          </w:p>
        </w:tc>
        <w:tc>
          <w:tcPr>
            <w:tcW w:w="1764" w:type="pct"/>
            <w:tcBorders>
              <w:top w:val="outset" w:sz="6" w:space="0" w:color="auto"/>
              <w:left w:val="outset" w:sz="6" w:space="0" w:color="auto"/>
              <w:bottom w:val="outset" w:sz="6" w:space="0" w:color="auto"/>
              <w:right w:val="outset" w:sz="6" w:space="0" w:color="auto"/>
            </w:tcBorders>
            <w:shd w:val="clear" w:color="auto" w:fill="auto"/>
            <w:vAlign w:val="center"/>
          </w:tcPr>
          <w:p w14:paraId="7D088E38" w14:textId="25DC9E58" w:rsidR="00A57AA3" w:rsidRPr="00DB4083" w:rsidRDefault="00DB4083" w:rsidP="00DB4083">
            <w:pPr>
              <w:spacing w:after="0" w:line="240" w:lineRule="auto"/>
              <w:ind w:left="360"/>
              <w:rPr>
                <w:rFonts w:eastAsia="Times New Roman" w:cs="Arial"/>
              </w:rPr>
            </w:pPr>
            <w:r w:rsidRPr="006F33C9">
              <w:rPr>
                <w:rFonts w:eastAsia="Times New Roman" w:cs="Arial"/>
              </w:rPr>
              <w:t>ReloAccess</w:t>
            </w:r>
            <w:r w:rsidR="00F5785B" w:rsidRPr="006F33C9">
              <w:rPr>
                <w:rFonts w:eastAsia="Times New Roman" w:cs="Arial"/>
              </w:rPr>
              <w:t xml:space="preserve"> does not</w:t>
            </w:r>
            <w:r w:rsidR="002228F9" w:rsidRPr="006F33C9">
              <w:rPr>
                <w:rFonts w:eastAsia="Times New Roman" w:cs="Arial"/>
              </w:rPr>
              <w:t xml:space="preserve"> provide capabilities for application designers to design their user interfaces for error prevention. Designers may choose to incorporate methods such as checking for input errors, ensuring that submissions are reversible, and allowing users to review and confirm information prior to submission.</w:t>
            </w:r>
          </w:p>
        </w:tc>
      </w:tr>
    </w:tbl>
    <w:p w14:paraId="7D088E3A" w14:textId="77777777" w:rsidR="003D2163" w:rsidRDefault="003D2163" w:rsidP="003D2163">
      <w:pPr>
        <w:spacing w:after="0" w:line="240" w:lineRule="auto"/>
        <w:rPr>
          <w:rFonts w:ascii="Arial" w:eastAsia="Times New Roman" w:hAnsi="Arial" w:cs="Arial"/>
          <w:b/>
          <w:bCs/>
          <w:sz w:val="24"/>
          <w:szCs w:val="24"/>
        </w:rPr>
      </w:pPr>
    </w:p>
    <w:p w14:paraId="7D0890C9" w14:textId="0E4A2200" w:rsidR="00481E9E" w:rsidRDefault="00481E9E" w:rsidP="006F33C9">
      <w:pPr>
        <w:pStyle w:val="Heading2"/>
        <w:rPr>
          <w:rFonts w:cs="Arial"/>
          <w:bCs w:val="0"/>
        </w:rPr>
      </w:pPr>
      <w:bookmarkStart w:id="13" w:name="_GoBack"/>
      <w:bookmarkEnd w:id="13"/>
    </w:p>
    <w:sectPr w:rsidR="00481E9E" w:rsidSect="00865071">
      <w:headerReference w:type="even" r:id="rId56"/>
      <w:headerReference w:type="default" r:id="rId57"/>
      <w:footerReference w:type="even" r:id="rId58"/>
      <w:footerReference w:type="default" r:id="rId59"/>
      <w:headerReference w:type="first" r:id="rId60"/>
      <w:footerReference w:type="first" r:id="rId61"/>
      <w:pgSz w:w="15840" w:h="12240" w:orient="landscape" w:code="1"/>
      <w:pgMar w:top="720" w:right="720" w:bottom="720" w:left="720" w:header="720" w:footer="3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74BD" w14:textId="77777777" w:rsidR="00C417B9" w:rsidRDefault="00C417B9" w:rsidP="000166E6">
      <w:pPr>
        <w:spacing w:after="0" w:line="240" w:lineRule="auto"/>
      </w:pPr>
      <w:r>
        <w:separator/>
      </w:r>
    </w:p>
  </w:endnote>
  <w:endnote w:type="continuationSeparator" w:id="0">
    <w:p w14:paraId="1101BE37" w14:textId="77777777" w:rsidR="00C417B9" w:rsidRDefault="00C417B9" w:rsidP="00016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0CE" w14:textId="77777777" w:rsidR="00042BB1" w:rsidRDefault="00042BB1" w:rsidP="00B169B8">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26</w:t>
    </w:r>
    <w:r>
      <w:rPr>
        <w:b/>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0CF" w14:textId="77777777" w:rsidR="00042BB1" w:rsidRPr="00852F1A" w:rsidRDefault="00042BB1" w:rsidP="00865071">
    <w:pPr>
      <w:spacing w:after="0" w:line="240" w:lineRule="auto"/>
      <w:rPr>
        <w:rFonts w:ascii="Arial" w:eastAsia="Times New Roman" w:hAnsi="Arial" w:cs="Arial"/>
        <w:b/>
        <w:bCs/>
        <w:sz w:val="24"/>
        <w:szCs w:val="24"/>
      </w:rPr>
    </w:pPr>
    <w:r w:rsidRPr="00852F1A">
      <w:rPr>
        <w:rFonts w:ascii="Arial" w:eastAsia="Times New Roman" w:hAnsi="Arial" w:cs="Arial"/>
        <w:b/>
        <w:bCs/>
        <w:sz w:val="24"/>
        <w:szCs w:val="24"/>
      </w:rPr>
      <w:t>__________________________________</w:t>
    </w:r>
  </w:p>
  <w:p w14:paraId="7D0890D0" w14:textId="77777777" w:rsidR="00042BB1" w:rsidRDefault="00042BB1" w:rsidP="00865071">
    <w:pPr>
      <w:pStyle w:val="Footer"/>
    </w:pPr>
    <w:r>
      <w:t>“</w:t>
    </w:r>
    <w:r w:rsidRPr="003C2DE7">
      <w:t>Voluntary Product Accessibility Template</w:t>
    </w:r>
    <w:r>
      <w:t>”</w:t>
    </w:r>
    <w:r w:rsidRPr="003C2DE7">
      <w:t xml:space="preserve"> and </w:t>
    </w:r>
    <w:r>
      <w:t>“</w:t>
    </w:r>
    <w:r w:rsidRPr="003C2DE7">
      <w:t>VPAT</w:t>
    </w:r>
    <w:r>
      <w:t>”</w:t>
    </w:r>
    <w:r w:rsidRPr="003C2DE7">
      <w:t xml:space="preserve"> are registered </w:t>
    </w:r>
    <w:r w:rsidRPr="003C2DE7">
      <w:br/>
    </w:r>
    <w:r>
      <w:t xml:space="preserve">service </w:t>
    </w:r>
    <w:r w:rsidRPr="003C2DE7">
      <w:t>mark</w:t>
    </w:r>
    <w:r>
      <w:t>s</w:t>
    </w:r>
    <w:r w:rsidRPr="003C2DE7">
      <w:t xml:space="preserve"> of </w:t>
    </w:r>
    <w:r>
      <w:t xml:space="preserve">the </w:t>
    </w:r>
    <w:r w:rsidRPr="003C2DE7">
      <w:t>Information Technology Industry Council (ITI)</w:t>
    </w:r>
    <w:r w:rsidRPr="003C2DE7">
      <w:tab/>
      <w:t xml:space="preserve">Page </w:t>
    </w:r>
    <w:r w:rsidRPr="003C2DE7">
      <w:rPr>
        <w:b/>
      </w:rPr>
      <w:fldChar w:fldCharType="begin"/>
    </w:r>
    <w:r w:rsidRPr="003C2DE7">
      <w:rPr>
        <w:b/>
      </w:rPr>
      <w:instrText xml:space="preserve"> PAGE </w:instrText>
    </w:r>
    <w:r w:rsidRPr="003C2DE7">
      <w:rPr>
        <w:b/>
      </w:rPr>
      <w:fldChar w:fldCharType="separate"/>
    </w:r>
    <w:r>
      <w:rPr>
        <w:b/>
        <w:noProof/>
      </w:rPr>
      <w:t>1</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26</w:t>
    </w:r>
    <w:r w:rsidRPr="003C2DE7">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0D3" w14:textId="77777777" w:rsidR="00042BB1" w:rsidRDefault="00042B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0D4" w14:textId="77777777" w:rsidR="00042BB1" w:rsidRDefault="00042BB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26</w:t>
    </w:r>
    <w:r>
      <w:rPr>
        <w:b/>
        <w:sz w:val="24"/>
        <w:szCs w:val="24"/>
      </w:rPr>
      <w:fldChar w:fldCharType="end"/>
    </w:r>
  </w:p>
  <w:p w14:paraId="7D0890D5" w14:textId="77777777" w:rsidR="00042BB1" w:rsidRDefault="00042BB1" w:rsidP="000166E6">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0D7" w14:textId="77777777" w:rsidR="00042BB1" w:rsidRDefault="00042BB1" w:rsidP="00865071">
    <w:pPr>
      <w:pStyle w:val="Footer"/>
      <w:jc w:val="center"/>
    </w:pPr>
    <w:r w:rsidRPr="003C2DE7">
      <w:t xml:space="preserve">Page </w:t>
    </w:r>
    <w:r w:rsidRPr="003C2DE7">
      <w:rPr>
        <w:b/>
      </w:rPr>
      <w:fldChar w:fldCharType="begin"/>
    </w:r>
    <w:r w:rsidRPr="003C2DE7">
      <w:rPr>
        <w:b/>
      </w:rPr>
      <w:instrText xml:space="preserve"> PAGE </w:instrText>
    </w:r>
    <w:r w:rsidRPr="003C2DE7">
      <w:rPr>
        <w:b/>
      </w:rPr>
      <w:fldChar w:fldCharType="separate"/>
    </w:r>
    <w:r>
      <w:rPr>
        <w:b/>
        <w:noProof/>
      </w:rPr>
      <w:t>10</w:t>
    </w:r>
    <w:r w:rsidRPr="003C2DE7">
      <w:rPr>
        <w:b/>
      </w:rPr>
      <w:fldChar w:fldCharType="end"/>
    </w:r>
    <w:r w:rsidRPr="003C2DE7">
      <w:t xml:space="preserve"> of </w:t>
    </w:r>
    <w:r w:rsidRPr="003C2DE7">
      <w:rPr>
        <w:b/>
      </w:rPr>
      <w:fldChar w:fldCharType="begin"/>
    </w:r>
    <w:r w:rsidRPr="003C2DE7">
      <w:rPr>
        <w:b/>
      </w:rPr>
      <w:instrText xml:space="preserve"> NUMPAGES  </w:instrText>
    </w:r>
    <w:r w:rsidRPr="003C2DE7">
      <w:rPr>
        <w:b/>
      </w:rPr>
      <w:fldChar w:fldCharType="separate"/>
    </w:r>
    <w:r>
      <w:rPr>
        <w:b/>
        <w:noProof/>
      </w:rPr>
      <w:t>26</w:t>
    </w:r>
    <w:r w:rsidRPr="003C2DE7">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233C1" w14:textId="77777777" w:rsidR="00C417B9" w:rsidRDefault="00C417B9" w:rsidP="000166E6">
      <w:pPr>
        <w:spacing w:after="0" w:line="240" w:lineRule="auto"/>
      </w:pPr>
      <w:r>
        <w:separator/>
      </w:r>
    </w:p>
  </w:footnote>
  <w:footnote w:type="continuationSeparator" w:id="0">
    <w:p w14:paraId="738FC339" w14:textId="77777777" w:rsidR="00C417B9" w:rsidRDefault="00C417B9" w:rsidP="00016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0D1" w14:textId="77777777" w:rsidR="00042BB1" w:rsidRDefault="00042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0D2" w14:textId="77777777" w:rsidR="00042BB1" w:rsidRDefault="00042B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90D6" w14:textId="77777777" w:rsidR="00042BB1" w:rsidRDefault="00042B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9E5"/>
    <w:multiLevelType w:val="multilevel"/>
    <w:tmpl w:val="2F1E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3FDA"/>
    <w:multiLevelType w:val="hybridMultilevel"/>
    <w:tmpl w:val="89E00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70CAD"/>
    <w:multiLevelType w:val="hybridMultilevel"/>
    <w:tmpl w:val="0FE8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30CA"/>
    <w:multiLevelType w:val="hybridMultilevel"/>
    <w:tmpl w:val="0802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14B33"/>
    <w:multiLevelType w:val="hybridMultilevel"/>
    <w:tmpl w:val="591C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162B9"/>
    <w:multiLevelType w:val="hybridMultilevel"/>
    <w:tmpl w:val="4938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F3FB7"/>
    <w:multiLevelType w:val="hybridMultilevel"/>
    <w:tmpl w:val="04BA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3CE4"/>
    <w:multiLevelType w:val="hybridMultilevel"/>
    <w:tmpl w:val="7048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573C"/>
    <w:multiLevelType w:val="hybridMultilevel"/>
    <w:tmpl w:val="ADD67E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8A761A"/>
    <w:multiLevelType w:val="hybridMultilevel"/>
    <w:tmpl w:val="3EB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333B5"/>
    <w:multiLevelType w:val="hybridMultilevel"/>
    <w:tmpl w:val="E9A6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A205F"/>
    <w:multiLevelType w:val="multilevel"/>
    <w:tmpl w:val="020CC11E"/>
    <w:lvl w:ilvl="0">
      <w:start w:val="4"/>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F0C35F4"/>
    <w:multiLevelType w:val="hybridMultilevel"/>
    <w:tmpl w:val="0F4AE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2BA2"/>
    <w:multiLevelType w:val="hybridMultilevel"/>
    <w:tmpl w:val="452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A47E2"/>
    <w:multiLevelType w:val="hybridMultilevel"/>
    <w:tmpl w:val="C5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B4563"/>
    <w:multiLevelType w:val="hybridMultilevel"/>
    <w:tmpl w:val="4288ABAE"/>
    <w:lvl w:ilvl="0" w:tplc="04090001">
      <w:start w:val="1"/>
      <w:numFmt w:val="bullet"/>
      <w:lvlText w:val=""/>
      <w:lvlJc w:val="left"/>
      <w:pPr>
        <w:ind w:left="3581" w:hanging="360"/>
      </w:pPr>
      <w:rPr>
        <w:rFonts w:ascii="Symbol" w:hAnsi="Symbol" w:hint="default"/>
      </w:rPr>
    </w:lvl>
    <w:lvl w:ilvl="1" w:tplc="04090003" w:tentative="1">
      <w:start w:val="1"/>
      <w:numFmt w:val="bullet"/>
      <w:lvlText w:val="o"/>
      <w:lvlJc w:val="left"/>
      <w:pPr>
        <w:ind w:left="4301" w:hanging="360"/>
      </w:pPr>
      <w:rPr>
        <w:rFonts w:ascii="Courier New" w:hAnsi="Courier New" w:cs="Courier New" w:hint="default"/>
      </w:rPr>
    </w:lvl>
    <w:lvl w:ilvl="2" w:tplc="04090005" w:tentative="1">
      <w:start w:val="1"/>
      <w:numFmt w:val="bullet"/>
      <w:lvlText w:val=""/>
      <w:lvlJc w:val="left"/>
      <w:pPr>
        <w:ind w:left="5021" w:hanging="360"/>
      </w:pPr>
      <w:rPr>
        <w:rFonts w:ascii="Wingdings" w:hAnsi="Wingdings" w:hint="default"/>
      </w:rPr>
    </w:lvl>
    <w:lvl w:ilvl="3" w:tplc="04090001" w:tentative="1">
      <w:start w:val="1"/>
      <w:numFmt w:val="bullet"/>
      <w:lvlText w:val=""/>
      <w:lvlJc w:val="left"/>
      <w:pPr>
        <w:ind w:left="5741" w:hanging="360"/>
      </w:pPr>
      <w:rPr>
        <w:rFonts w:ascii="Symbol" w:hAnsi="Symbol" w:hint="default"/>
      </w:rPr>
    </w:lvl>
    <w:lvl w:ilvl="4" w:tplc="04090003" w:tentative="1">
      <w:start w:val="1"/>
      <w:numFmt w:val="bullet"/>
      <w:lvlText w:val="o"/>
      <w:lvlJc w:val="left"/>
      <w:pPr>
        <w:ind w:left="6461" w:hanging="360"/>
      </w:pPr>
      <w:rPr>
        <w:rFonts w:ascii="Courier New" w:hAnsi="Courier New" w:cs="Courier New" w:hint="default"/>
      </w:rPr>
    </w:lvl>
    <w:lvl w:ilvl="5" w:tplc="04090005" w:tentative="1">
      <w:start w:val="1"/>
      <w:numFmt w:val="bullet"/>
      <w:lvlText w:val=""/>
      <w:lvlJc w:val="left"/>
      <w:pPr>
        <w:ind w:left="7181" w:hanging="360"/>
      </w:pPr>
      <w:rPr>
        <w:rFonts w:ascii="Wingdings" w:hAnsi="Wingdings" w:hint="default"/>
      </w:rPr>
    </w:lvl>
    <w:lvl w:ilvl="6" w:tplc="04090001" w:tentative="1">
      <w:start w:val="1"/>
      <w:numFmt w:val="bullet"/>
      <w:lvlText w:val=""/>
      <w:lvlJc w:val="left"/>
      <w:pPr>
        <w:ind w:left="7901" w:hanging="360"/>
      </w:pPr>
      <w:rPr>
        <w:rFonts w:ascii="Symbol" w:hAnsi="Symbol" w:hint="default"/>
      </w:rPr>
    </w:lvl>
    <w:lvl w:ilvl="7" w:tplc="04090003" w:tentative="1">
      <w:start w:val="1"/>
      <w:numFmt w:val="bullet"/>
      <w:lvlText w:val="o"/>
      <w:lvlJc w:val="left"/>
      <w:pPr>
        <w:ind w:left="8621" w:hanging="360"/>
      </w:pPr>
      <w:rPr>
        <w:rFonts w:ascii="Courier New" w:hAnsi="Courier New" w:cs="Courier New" w:hint="default"/>
      </w:rPr>
    </w:lvl>
    <w:lvl w:ilvl="8" w:tplc="04090005" w:tentative="1">
      <w:start w:val="1"/>
      <w:numFmt w:val="bullet"/>
      <w:lvlText w:val=""/>
      <w:lvlJc w:val="left"/>
      <w:pPr>
        <w:ind w:left="9341" w:hanging="360"/>
      </w:pPr>
      <w:rPr>
        <w:rFonts w:ascii="Wingdings" w:hAnsi="Wingdings" w:hint="default"/>
      </w:rPr>
    </w:lvl>
  </w:abstractNum>
  <w:abstractNum w:abstractNumId="16" w15:restartNumberingAfterBreak="0">
    <w:nsid w:val="248E056B"/>
    <w:multiLevelType w:val="hybridMultilevel"/>
    <w:tmpl w:val="13B8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B7F8B"/>
    <w:multiLevelType w:val="multilevel"/>
    <w:tmpl w:val="3B8019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26A96956"/>
    <w:multiLevelType w:val="hybridMultilevel"/>
    <w:tmpl w:val="9D62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285"/>
    <w:multiLevelType w:val="hybridMultilevel"/>
    <w:tmpl w:val="8CE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C27FB"/>
    <w:multiLevelType w:val="hybridMultilevel"/>
    <w:tmpl w:val="BBEA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F546E1"/>
    <w:multiLevelType w:val="hybridMultilevel"/>
    <w:tmpl w:val="AEC8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032A3"/>
    <w:multiLevelType w:val="hybridMultilevel"/>
    <w:tmpl w:val="BD7008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64560F"/>
    <w:multiLevelType w:val="multilevel"/>
    <w:tmpl w:val="7E90D89C"/>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97905D2"/>
    <w:multiLevelType w:val="hybridMultilevel"/>
    <w:tmpl w:val="FEB28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66132"/>
    <w:multiLevelType w:val="hybridMultilevel"/>
    <w:tmpl w:val="5B7AB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906B4"/>
    <w:multiLevelType w:val="hybridMultilevel"/>
    <w:tmpl w:val="53F2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B05653"/>
    <w:multiLevelType w:val="hybridMultilevel"/>
    <w:tmpl w:val="F9F6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803EDB"/>
    <w:multiLevelType w:val="hybridMultilevel"/>
    <w:tmpl w:val="3CAC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25E03"/>
    <w:multiLevelType w:val="hybridMultilevel"/>
    <w:tmpl w:val="D8A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192BB6"/>
    <w:multiLevelType w:val="hybridMultilevel"/>
    <w:tmpl w:val="52F2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60A96"/>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8B0338"/>
    <w:multiLevelType w:val="multilevel"/>
    <w:tmpl w:val="56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E22BE2"/>
    <w:multiLevelType w:val="hybridMultilevel"/>
    <w:tmpl w:val="7CD0C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A8285B"/>
    <w:multiLevelType w:val="hybridMultilevel"/>
    <w:tmpl w:val="C28E43C2"/>
    <w:lvl w:ilvl="0" w:tplc="9D5EBCC0">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52819"/>
    <w:multiLevelType w:val="multilevel"/>
    <w:tmpl w:val="8C5046D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61426EC6"/>
    <w:multiLevelType w:val="hybridMultilevel"/>
    <w:tmpl w:val="0802A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8301F"/>
    <w:multiLevelType w:val="hybridMultilevel"/>
    <w:tmpl w:val="8D66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B1EAD"/>
    <w:multiLevelType w:val="hybridMultilevel"/>
    <w:tmpl w:val="F4142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90112"/>
    <w:multiLevelType w:val="hybridMultilevel"/>
    <w:tmpl w:val="9D1A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70D18"/>
    <w:multiLevelType w:val="hybridMultilevel"/>
    <w:tmpl w:val="0CF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501F47"/>
    <w:multiLevelType w:val="hybridMultilevel"/>
    <w:tmpl w:val="5DCE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355F5"/>
    <w:multiLevelType w:val="hybridMultilevel"/>
    <w:tmpl w:val="C60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94521"/>
    <w:multiLevelType w:val="hybridMultilevel"/>
    <w:tmpl w:val="8BA8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5"/>
  </w:num>
  <w:num w:numId="4">
    <w:abstractNumId w:val="20"/>
  </w:num>
  <w:num w:numId="5">
    <w:abstractNumId w:val="41"/>
  </w:num>
  <w:num w:numId="6">
    <w:abstractNumId w:val="30"/>
  </w:num>
  <w:num w:numId="7">
    <w:abstractNumId w:val="14"/>
  </w:num>
  <w:num w:numId="8">
    <w:abstractNumId w:val="29"/>
  </w:num>
  <w:num w:numId="9">
    <w:abstractNumId w:val="10"/>
  </w:num>
  <w:num w:numId="10">
    <w:abstractNumId w:val="27"/>
  </w:num>
  <w:num w:numId="11">
    <w:abstractNumId w:val="4"/>
  </w:num>
  <w:num w:numId="12">
    <w:abstractNumId w:val="6"/>
  </w:num>
  <w:num w:numId="13">
    <w:abstractNumId w:val="21"/>
  </w:num>
  <w:num w:numId="14">
    <w:abstractNumId w:val="33"/>
  </w:num>
  <w:num w:numId="15">
    <w:abstractNumId w:val="12"/>
  </w:num>
  <w:num w:numId="16">
    <w:abstractNumId w:val="40"/>
  </w:num>
  <w:num w:numId="17">
    <w:abstractNumId w:val="42"/>
  </w:num>
  <w:num w:numId="18">
    <w:abstractNumId w:val="37"/>
  </w:num>
  <w:num w:numId="19">
    <w:abstractNumId w:val="19"/>
  </w:num>
  <w:num w:numId="20">
    <w:abstractNumId w:val="18"/>
  </w:num>
  <w:num w:numId="21">
    <w:abstractNumId w:val="28"/>
  </w:num>
  <w:num w:numId="22">
    <w:abstractNumId w:val="3"/>
  </w:num>
  <w:num w:numId="23">
    <w:abstractNumId w:val="43"/>
  </w:num>
  <w:num w:numId="24">
    <w:abstractNumId w:val="32"/>
  </w:num>
  <w:num w:numId="25">
    <w:abstractNumId w:val="11"/>
  </w:num>
  <w:num w:numId="26">
    <w:abstractNumId w:val="8"/>
  </w:num>
  <w:num w:numId="27">
    <w:abstractNumId w:val="35"/>
  </w:num>
  <w:num w:numId="28">
    <w:abstractNumId w:val="15"/>
  </w:num>
  <w:num w:numId="29">
    <w:abstractNumId w:val="17"/>
  </w:num>
  <w:num w:numId="30">
    <w:abstractNumId w:val="1"/>
  </w:num>
  <w:num w:numId="31">
    <w:abstractNumId w:val="36"/>
  </w:num>
  <w:num w:numId="32">
    <w:abstractNumId w:val="38"/>
  </w:num>
  <w:num w:numId="33">
    <w:abstractNumId w:val="24"/>
  </w:num>
  <w:num w:numId="34">
    <w:abstractNumId w:val="34"/>
  </w:num>
  <w:num w:numId="35">
    <w:abstractNumId w:val="22"/>
  </w:num>
  <w:num w:numId="36">
    <w:abstractNumId w:val="31"/>
  </w:num>
  <w:num w:numId="37">
    <w:abstractNumId w:val="0"/>
  </w:num>
  <w:num w:numId="38">
    <w:abstractNumId w:val="13"/>
  </w:num>
  <w:num w:numId="39">
    <w:abstractNumId w:val="2"/>
  </w:num>
  <w:num w:numId="40">
    <w:abstractNumId w:val="23"/>
  </w:num>
  <w:num w:numId="41">
    <w:abstractNumId w:val="8"/>
  </w:num>
  <w:num w:numId="42">
    <w:abstractNumId w:val="22"/>
  </w:num>
  <w:num w:numId="43">
    <w:abstractNumId w:val="7"/>
  </w:num>
  <w:num w:numId="44">
    <w:abstractNumId w:val="39"/>
  </w:num>
  <w:num w:numId="45">
    <w:abstractNumId w:val="9"/>
  </w:num>
  <w:num w:numId="46">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FA6EDCE-C273-4DDD-A9D7-6EA4D1C5F622}"/>
    <w:docVar w:name="dgnword-eventsink" w:val="529026128"/>
  </w:docVars>
  <w:rsids>
    <w:rsidRoot w:val="00F1065B"/>
    <w:rsid w:val="0000414C"/>
    <w:rsid w:val="00004DFB"/>
    <w:rsid w:val="0000532D"/>
    <w:rsid w:val="000061EC"/>
    <w:rsid w:val="00006EC5"/>
    <w:rsid w:val="000077EE"/>
    <w:rsid w:val="00007D64"/>
    <w:rsid w:val="00010C89"/>
    <w:rsid w:val="00011E45"/>
    <w:rsid w:val="000124F4"/>
    <w:rsid w:val="000126B7"/>
    <w:rsid w:val="00013DE5"/>
    <w:rsid w:val="00014852"/>
    <w:rsid w:val="00014B22"/>
    <w:rsid w:val="00014D6D"/>
    <w:rsid w:val="000159C7"/>
    <w:rsid w:val="000160DA"/>
    <w:rsid w:val="000166E6"/>
    <w:rsid w:val="000167B8"/>
    <w:rsid w:val="00016A29"/>
    <w:rsid w:val="00016BD3"/>
    <w:rsid w:val="00020303"/>
    <w:rsid w:val="000208A3"/>
    <w:rsid w:val="0002325B"/>
    <w:rsid w:val="00025B80"/>
    <w:rsid w:val="00026D94"/>
    <w:rsid w:val="000334C0"/>
    <w:rsid w:val="000361D5"/>
    <w:rsid w:val="00036DCE"/>
    <w:rsid w:val="00040BBB"/>
    <w:rsid w:val="00042BB1"/>
    <w:rsid w:val="00043DE9"/>
    <w:rsid w:val="00045464"/>
    <w:rsid w:val="00045BDA"/>
    <w:rsid w:val="00051D9C"/>
    <w:rsid w:val="00053CF4"/>
    <w:rsid w:val="0005482C"/>
    <w:rsid w:val="000557CB"/>
    <w:rsid w:val="000565CA"/>
    <w:rsid w:val="00056887"/>
    <w:rsid w:val="00057620"/>
    <w:rsid w:val="00060CB8"/>
    <w:rsid w:val="000626D1"/>
    <w:rsid w:val="00065BC8"/>
    <w:rsid w:val="00067965"/>
    <w:rsid w:val="00070498"/>
    <w:rsid w:val="000742C9"/>
    <w:rsid w:val="00075062"/>
    <w:rsid w:val="00076062"/>
    <w:rsid w:val="0007677C"/>
    <w:rsid w:val="00076D68"/>
    <w:rsid w:val="000779FD"/>
    <w:rsid w:val="0008426B"/>
    <w:rsid w:val="00084B7D"/>
    <w:rsid w:val="00084CA3"/>
    <w:rsid w:val="000861F5"/>
    <w:rsid w:val="0008676C"/>
    <w:rsid w:val="00087A25"/>
    <w:rsid w:val="000918C5"/>
    <w:rsid w:val="00097CDA"/>
    <w:rsid w:val="000A0483"/>
    <w:rsid w:val="000A2341"/>
    <w:rsid w:val="000A2A43"/>
    <w:rsid w:val="000A32DE"/>
    <w:rsid w:val="000A4C8D"/>
    <w:rsid w:val="000B0187"/>
    <w:rsid w:val="000B0FA8"/>
    <w:rsid w:val="000B623F"/>
    <w:rsid w:val="000B6A1A"/>
    <w:rsid w:val="000B72FD"/>
    <w:rsid w:val="000B7C30"/>
    <w:rsid w:val="000C25DE"/>
    <w:rsid w:val="000C328B"/>
    <w:rsid w:val="000C3471"/>
    <w:rsid w:val="000C364B"/>
    <w:rsid w:val="000C5C6C"/>
    <w:rsid w:val="000C772D"/>
    <w:rsid w:val="000C7BDD"/>
    <w:rsid w:val="000D1389"/>
    <w:rsid w:val="000D5B84"/>
    <w:rsid w:val="000E0B15"/>
    <w:rsid w:val="000E192A"/>
    <w:rsid w:val="000E2BFB"/>
    <w:rsid w:val="000E2CCD"/>
    <w:rsid w:val="000E4268"/>
    <w:rsid w:val="000E43BF"/>
    <w:rsid w:val="000E4774"/>
    <w:rsid w:val="000E54FF"/>
    <w:rsid w:val="000E5605"/>
    <w:rsid w:val="000E672F"/>
    <w:rsid w:val="000E6FCC"/>
    <w:rsid w:val="000E78CA"/>
    <w:rsid w:val="000E791E"/>
    <w:rsid w:val="000E7F0D"/>
    <w:rsid w:val="000F21FA"/>
    <w:rsid w:val="000F40EC"/>
    <w:rsid w:val="000F4642"/>
    <w:rsid w:val="000F4B18"/>
    <w:rsid w:val="000F57AA"/>
    <w:rsid w:val="000F57F9"/>
    <w:rsid w:val="000F636A"/>
    <w:rsid w:val="000F7FD6"/>
    <w:rsid w:val="00100BEC"/>
    <w:rsid w:val="001013F5"/>
    <w:rsid w:val="0010175D"/>
    <w:rsid w:val="001027BB"/>
    <w:rsid w:val="00107903"/>
    <w:rsid w:val="00110E4E"/>
    <w:rsid w:val="00111513"/>
    <w:rsid w:val="00111B1A"/>
    <w:rsid w:val="0011228B"/>
    <w:rsid w:val="001123B0"/>
    <w:rsid w:val="00112471"/>
    <w:rsid w:val="001132E2"/>
    <w:rsid w:val="00113CCD"/>
    <w:rsid w:val="00113E14"/>
    <w:rsid w:val="00116F20"/>
    <w:rsid w:val="001214CF"/>
    <w:rsid w:val="00121DF1"/>
    <w:rsid w:val="001231CB"/>
    <w:rsid w:val="001256B1"/>
    <w:rsid w:val="00126061"/>
    <w:rsid w:val="00126317"/>
    <w:rsid w:val="001303A2"/>
    <w:rsid w:val="00130D51"/>
    <w:rsid w:val="0013248F"/>
    <w:rsid w:val="00134558"/>
    <w:rsid w:val="00140275"/>
    <w:rsid w:val="00142819"/>
    <w:rsid w:val="00142F18"/>
    <w:rsid w:val="0014489B"/>
    <w:rsid w:val="00151103"/>
    <w:rsid w:val="001546E5"/>
    <w:rsid w:val="001606CD"/>
    <w:rsid w:val="0016220D"/>
    <w:rsid w:val="00162C7E"/>
    <w:rsid w:val="00166244"/>
    <w:rsid w:val="0016704A"/>
    <w:rsid w:val="00173059"/>
    <w:rsid w:val="00174AF0"/>
    <w:rsid w:val="00175077"/>
    <w:rsid w:val="00181E0A"/>
    <w:rsid w:val="001864D8"/>
    <w:rsid w:val="00186E08"/>
    <w:rsid w:val="001934E9"/>
    <w:rsid w:val="0019393C"/>
    <w:rsid w:val="00193C41"/>
    <w:rsid w:val="00196824"/>
    <w:rsid w:val="001968FA"/>
    <w:rsid w:val="001A3454"/>
    <w:rsid w:val="001A649E"/>
    <w:rsid w:val="001A743E"/>
    <w:rsid w:val="001A75BE"/>
    <w:rsid w:val="001B0321"/>
    <w:rsid w:val="001B08BB"/>
    <w:rsid w:val="001B178E"/>
    <w:rsid w:val="001B339B"/>
    <w:rsid w:val="001B3BB2"/>
    <w:rsid w:val="001B6981"/>
    <w:rsid w:val="001C1044"/>
    <w:rsid w:val="001C1793"/>
    <w:rsid w:val="001C1E09"/>
    <w:rsid w:val="001C2D10"/>
    <w:rsid w:val="001C2E6B"/>
    <w:rsid w:val="001C2F66"/>
    <w:rsid w:val="001C6359"/>
    <w:rsid w:val="001C6E06"/>
    <w:rsid w:val="001D2DFB"/>
    <w:rsid w:val="001D4B65"/>
    <w:rsid w:val="001D4FB2"/>
    <w:rsid w:val="001E0C93"/>
    <w:rsid w:val="001E471F"/>
    <w:rsid w:val="001E5883"/>
    <w:rsid w:val="001E6C2D"/>
    <w:rsid w:val="001F117F"/>
    <w:rsid w:val="001F17A8"/>
    <w:rsid w:val="001F1A0D"/>
    <w:rsid w:val="001F351A"/>
    <w:rsid w:val="001F5C45"/>
    <w:rsid w:val="001F6C79"/>
    <w:rsid w:val="001F7D89"/>
    <w:rsid w:val="002010A6"/>
    <w:rsid w:val="00203295"/>
    <w:rsid w:val="002033D0"/>
    <w:rsid w:val="00203FF6"/>
    <w:rsid w:val="0020493F"/>
    <w:rsid w:val="00204FE9"/>
    <w:rsid w:val="002052EE"/>
    <w:rsid w:val="00206023"/>
    <w:rsid w:val="00206308"/>
    <w:rsid w:val="00206F7C"/>
    <w:rsid w:val="0021185C"/>
    <w:rsid w:val="00211F28"/>
    <w:rsid w:val="00213589"/>
    <w:rsid w:val="00213A3D"/>
    <w:rsid w:val="002141C2"/>
    <w:rsid w:val="00214EC8"/>
    <w:rsid w:val="00217D3B"/>
    <w:rsid w:val="00217DB0"/>
    <w:rsid w:val="00217F03"/>
    <w:rsid w:val="00220D3E"/>
    <w:rsid w:val="00222464"/>
    <w:rsid w:val="002228F9"/>
    <w:rsid w:val="002237FB"/>
    <w:rsid w:val="00224650"/>
    <w:rsid w:val="002270B4"/>
    <w:rsid w:val="002302A1"/>
    <w:rsid w:val="00230C24"/>
    <w:rsid w:val="00234DED"/>
    <w:rsid w:val="00234E2E"/>
    <w:rsid w:val="00235141"/>
    <w:rsid w:val="00235446"/>
    <w:rsid w:val="00236CAB"/>
    <w:rsid w:val="00237660"/>
    <w:rsid w:val="00240E97"/>
    <w:rsid w:val="002441DC"/>
    <w:rsid w:val="00244FAE"/>
    <w:rsid w:val="00252031"/>
    <w:rsid w:val="002523FB"/>
    <w:rsid w:val="002540AB"/>
    <w:rsid w:val="002543E8"/>
    <w:rsid w:val="0025595F"/>
    <w:rsid w:val="0026280B"/>
    <w:rsid w:val="0026444E"/>
    <w:rsid w:val="00264CCD"/>
    <w:rsid w:val="00265C5F"/>
    <w:rsid w:val="00266209"/>
    <w:rsid w:val="00266210"/>
    <w:rsid w:val="002662C5"/>
    <w:rsid w:val="00266523"/>
    <w:rsid w:val="00270F56"/>
    <w:rsid w:val="00270FFD"/>
    <w:rsid w:val="00272DF5"/>
    <w:rsid w:val="00275B0F"/>
    <w:rsid w:val="00276808"/>
    <w:rsid w:val="00277BC7"/>
    <w:rsid w:val="002808DF"/>
    <w:rsid w:val="00282154"/>
    <w:rsid w:val="00282A90"/>
    <w:rsid w:val="00284F55"/>
    <w:rsid w:val="00285ECD"/>
    <w:rsid w:val="00287424"/>
    <w:rsid w:val="002878EB"/>
    <w:rsid w:val="00291EEC"/>
    <w:rsid w:val="0029331D"/>
    <w:rsid w:val="00294346"/>
    <w:rsid w:val="00295658"/>
    <w:rsid w:val="00296B3E"/>
    <w:rsid w:val="002972B8"/>
    <w:rsid w:val="002A3897"/>
    <w:rsid w:val="002A3DAB"/>
    <w:rsid w:val="002A42E0"/>
    <w:rsid w:val="002A47BB"/>
    <w:rsid w:val="002A7F91"/>
    <w:rsid w:val="002B1D2E"/>
    <w:rsid w:val="002B30CC"/>
    <w:rsid w:val="002B31D2"/>
    <w:rsid w:val="002B45FB"/>
    <w:rsid w:val="002B4D84"/>
    <w:rsid w:val="002B5092"/>
    <w:rsid w:val="002B6683"/>
    <w:rsid w:val="002B6CE9"/>
    <w:rsid w:val="002B6D4C"/>
    <w:rsid w:val="002B7852"/>
    <w:rsid w:val="002C0F06"/>
    <w:rsid w:val="002C140C"/>
    <w:rsid w:val="002C3296"/>
    <w:rsid w:val="002C4D86"/>
    <w:rsid w:val="002D0245"/>
    <w:rsid w:val="002D098C"/>
    <w:rsid w:val="002D1160"/>
    <w:rsid w:val="002D1464"/>
    <w:rsid w:val="002D4040"/>
    <w:rsid w:val="002D6659"/>
    <w:rsid w:val="002D6D2A"/>
    <w:rsid w:val="002D72B0"/>
    <w:rsid w:val="002D732D"/>
    <w:rsid w:val="002E2714"/>
    <w:rsid w:val="002E3B11"/>
    <w:rsid w:val="002E5100"/>
    <w:rsid w:val="002F0242"/>
    <w:rsid w:val="002F05F3"/>
    <w:rsid w:val="002F11E2"/>
    <w:rsid w:val="002F14B5"/>
    <w:rsid w:val="002F261D"/>
    <w:rsid w:val="002F2D2B"/>
    <w:rsid w:val="002F3CB3"/>
    <w:rsid w:val="002F790A"/>
    <w:rsid w:val="0030069A"/>
    <w:rsid w:val="00301E95"/>
    <w:rsid w:val="003042B6"/>
    <w:rsid w:val="00310B13"/>
    <w:rsid w:val="00311C3E"/>
    <w:rsid w:val="003127BD"/>
    <w:rsid w:val="00314BAC"/>
    <w:rsid w:val="00314CF9"/>
    <w:rsid w:val="0031657F"/>
    <w:rsid w:val="00320395"/>
    <w:rsid w:val="00322109"/>
    <w:rsid w:val="00327269"/>
    <w:rsid w:val="00331094"/>
    <w:rsid w:val="003413A8"/>
    <w:rsid w:val="00345192"/>
    <w:rsid w:val="003451B6"/>
    <w:rsid w:val="00345B5C"/>
    <w:rsid w:val="00346893"/>
    <w:rsid w:val="003509D5"/>
    <w:rsid w:val="00350A7A"/>
    <w:rsid w:val="00353D5D"/>
    <w:rsid w:val="00354CAF"/>
    <w:rsid w:val="00354E9A"/>
    <w:rsid w:val="0035584E"/>
    <w:rsid w:val="00356DCD"/>
    <w:rsid w:val="00356FF5"/>
    <w:rsid w:val="003603B2"/>
    <w:rsid w:val="0036213E"/>
    <w:rsid w:val="0036289C"/>
    <w:rsid w:val="00363168"/>
    <w:rsid w:val="00364FD7"/>
    <w:rsid w:val="00365213"/>
    <w:rsid w:val="003656B7"/>
    <w:rsid w:val="00371879"/>
    <w:rsid w:val="00372070"/>
    <w:rsid w:val="00374FE1"/>
    <w:rsid w:val="0037565D"/>
    <w:rsid w:val="00375929"/>
    <w:rsid w:val="00375D79"/>
    <w:rsid w:val="00377236"/>
    <w:rsid w:val="0038063C"/>
    <w:rsid w:val="00382EBC"/>
    <w:rsid w:val="003874C3"/>
    <w:rsid w:val="00391647"/>
    <w:rsid w:val="00392B09"/>
    <w:rsid w:val="00392C84"/>
    <w:rsid w:val="00394DEB"/>
    <w:rsid w:val="003951AD"/>
    <w:rsid w:val="003A1684"/>
    <w:rsid w:val="003A1EFD"/>
    <w:rsid w:val="003A2DAC"/>
    <w:rsid w:val="003A5554"/>
    <w:rsid w:val="003A6054"/>
    <w:rsid w:val="003B00FC"/>
    <w:rsid w:val="003B0CBB"/>
    <w:rsid w:val="003B1F79"/>
    <w:rsid w:val="003B1FAD"/>
    <w:rsid w:val="003B2362"/>
    <w:rsid w:val="003B396F"/>
    <w:rsid w:val="003B39E2"/>
    <w:rsid w:val="003B43D9"/>
    <w:rsid w:val="003B4418"/>
    <w:rsid w:val="003B4BC3"/>
    <w:rsid w:val="003B6BBB"/>
    <w:rsid w:val="003B7BF3"/>
    <w:rsid w:val="003C21F2"/>
    <w:rsid w:val="003C247C"/>
    <w:rsid w:val="003C47DC"/>
    <w:rsid w:val="003C58FF"/>
    <w:rsid w:val="003C59FF"/>
    <w:rsid w:val="003C5AB8"/>
    <w:rsid w:val="003C5E1E"/>
    <w:rsid w:val="003D12BA"/>
    <w:rsid w:val="003D14BA"/>
    <w:rsid w:val="003D2163"/>
    <w:rsid w:val="003D23E7"/>
    <w:rsid w:val="003D6096"/>
    <w:rsid w:val="003E10E4"/>
    <w:rsid w:val="003E175A"/>
    <w:rsid w:val="003E2FD2"/>
    <w:rsid w:val="003E3B9A"/>
    <w:rsid w:val="003E3F2B"/>
    <w:rsid w:val="003E47A9"/>
    <w:rsid w:val="003F015B"/>
    <w:rsid w:val="003F0F64"/>
    <w:rsid w:val="003F13E0"/>
    <w:rsid w:val="003F229F"/>
    <w:rsid w:val="003F3823"/>
    <w:rsid w:val="003F4276"/>
    <w:rsid w:val="003F7976"/>
    <w:rsid w:val="004003DE"/>
    <w:rsid w:val="00400499"/>
    <w:rsid w:val="004005C1"/>
    <w:rsid w:val="00400CA0"/>
    <w:rsid w:val="0040235E"/>
    <w:rsid w:val="00402548"/>
    <w:rsid w:val="0040444A"/>
    <w:rsid w:val="00404793"/>
    <w:rsid w:val="00404B30"/>
    <w:rsid w:val="004069E1"/>
    <w:rsid w:val="00407B98"/>
    <w:rsid w:val="004128D7"/>
    <w:rsid w:val="004133B3"/>
    <w:rsid w:val="0041485C"/>
    <w:rsid w:val="004161C3"/>
    <w:rsid w:val="004162AF"/>
    <w:rsid w:val="004167E0"/>
    <w:rsid w:val="00422BE8"/>
    <w:rsid w:val="00422EC7"/>
    <w:rsid w:val="00425AFC"/>
    <w:rsid w:val="0042684A"/>
    <w:rsid w:val="004269EA"/>
    <w:rsid w:val="00427763"/>
    <w:rsid w:val="004278BA"/>
    <w:rsid w:val="00427BD6"/>
    <w:rsid w:val="004303FC"/>
    <w:rsid w:val="00430F34"/>
    <w:rsid w:val="00431F7C"/>
    <w:rsid w:val="00432F63"/>
    <w:rsid w:val="00433C36"/>
    <w:rsid w:val="004342FA"/>
    <w:rsid w:val="004346B9"/>
    <w:rsid w:val="004370CA"/>
    <w:rsid w:val="0043717C"/>
    <w:rsid w:val="00441526"/>
    <w:rsid w:val="00442C94"/>
    <w:rsid w:val="004437DA"/>
    <w:rsid w:val="00444DDA"/>
    <w:rsid w:val="00445D7A"/>
    <w:rsid w:val="004508ED"/>
    <w:rsid w:val="00452324"/>
    <w:rsid w:val="0045258C"/>
    <w:rsid w:val="00454377"/>
    <w:rsid w:val="00456D70"/>
    <w:rsid w:val="00457E3A"/>
    <w:rsid w:val="0046131D"/>
    <w:rsid w:val="004622E0"/>
    <w:rsid w:val="0046334F"/>
    <w:rsid w:val="004639C0"/>
    <w:rsid w:val="00464CF7"/>
    <w:rsid w:val="004700D1"/>
    <w:rsid w:val="00472083"/>
    <w:rsid w:val="004720C9"/>
    <w:rsid w:val="00474877"/>
    <w:rsid w:val="00475CE0"/>
    <w:rsid w:val="00476B5C"/>
    <w:rsid w:val="00480CC8"/>
    <w:rsid w:val="00480F3D"/>
    <w:rsid w:val="0048131A"/>
    <w:rsid w:val="0048157B"/>
    <w:rsid w:val="00481E9E"/>
    <w:rsid w:val="00484C35"/>
    <w:rsid w:val="004900A9"/>
    <w:rsid w:val="004928F1"/>
    <w:rsid w:val="004936CD"/>
    <w:rsid w:val="004A1530"/>
    <w:rsid w:val="004A371E"/>
    <w:rsid w:val="004A5849"/>
    <w:rsid w:val="004B0319"/>
    <w:rsid w:val="004B10D2"/>
    <w:rsid w:val="004C2DBB"/>
    <w:rsid w:val="004C2EBD"/>
    <w:rsid w:val="004C3487"/>
    <w:rsid w:val="004C5771"/>
    <w:rsid w:val="004D2EA7"/>
    <w:rsid w:val="004D4280"/>
    <w:rsid w:val="004D58DF"/>
    <w:rsid w:val="004E08D2"/>
    <w:rsid w:val="004E1384"/>
    <w:rsid w:val="004E24DC"/>
    <w:rsid w:val="004E2872"/>
    <w:rsid w:val="004E3869"/>
    <w:rsid w:val="004E7C07"/>
    <w:rsid w:val="004F0016"/>
    <w:rsid w:val="004F357F"/>
    <w:rsid w:val="004F6A3F"/>
    <w:rsid w:val="004F6AEA"/>
    <w:rsid w:val="004F748F"/>
    <w:rsid w:val="004F7AB8"/>
    <w:rsid w:val="005003C1"/>
    <w:rsid w:val="00500CCC"/>
    <w:rsid w:val="00506C8C"/>
    <w:rsid w:val="005117BC"/>
    <w:rsid w:val="00512D60"/>
    <w:rsid w:val="00514864"/>
    <w:rsid w:val="005149DB"/>
    <w:rsid w:val="00516F82"/>
    <w:rsid w:val="00517483"/>
    <w:rsid w:val="00517AEC"/>
    <w:rsid w:val="00517C15"/>
    <w:rsid w:val="00517D9A"/>
    <w:rsid w:val="005208ED"/>
    <w:rsid w:val="00522042"/>
    <w:rsid w:val="00523D17"/>
    <w:rsid w:val="0052427D"/>
    <w:rsid w:val="005253C0"/>
    <w:rsid w:val="0052557A"/>
    <w:rsid w:val="00535FCD"/>
    <w:rsid w:val="00537CFF"/>
    <w:rsid w:val="005419B1"/>
    <w:rsid w:val="005439D8"/>
    <w:rsid w:val="00544786"/>
    <w:rsid w:val="00545836"/>
    <w:rsid w:val="00545B1A"/>
    <w:rsid w:val="005474D2"/>
    <w:rsid w:val="00550764"/>
    <w:rsid w:val="00552101"/>
    <w:rsid w:val="005535F6"/>
    <w:rsid w:val="00554492"/>
    <w:rsid w:val="00556261"/>
    <w:rsid w:val="005567A2"/>
    <w:rsid w:val="0056149B"/>
    <w:rsid w:val="00561AF9"/>
    <w:rsid w:val="00564254"/>
    <w:rsid w:val="00565059"/>
    <w:rsid w:val="00565E43"/>
    <w:rsid w:val="00567A1E"/>
    <w:rsid w:val="00571C77"/>
    <w:rsid w:val="005737B2"/>
    <w:rsid w:val="0057574C"/>
    <w:rsid w:val="00576F46"/>
    <w:rsid w:val="00577944"/>
    <w:rsid w:val="005808F1"/>
    <w:rsid w:val="005833A6"/>
    <w:rsid w:val="0058441E"/>
    <w:rsid w:val="00584D74"/>
    <w:rsid w:val="00585546"/>
    <w:rsid w:val="00585593"/>
    <w:rsid w:val="005857C4"/>
    <w:rsid w:val="00586807"/>
    <w:rsid w:val="0059012F"/>
    <w:rsid w:val="00591331"/>
    <w:rsid w:val="005960FA"/>
    <w:rsid w:val="0059704E"/>
    <w:rsid w:val="0059730D"/>
    <w:rsid w:val="005974EE"/>
    <w:rsid w:val="005A05F1"/>
    <w:rsid w:val="005A14C2"/>
    <w:rsid w:val="005A63E0"/>
    <w:rsid w:val="005A655F"/>
    <w:rsid w:val="005B060B"/>
    <w:rsid w:val="005B0930"/>
    <w:rsid w:val="005B2B95"/>
    <w:rsid w:val="005B32E2"/>
    <w:rsid w:val="005B354B"/>
    <w:rsid w:val="005B4572"/>
    <w:rsid w:val="005B7845"/>
    <w:rsid w:val="005C0444"/>
    <w:rsid w:val="005C2213"/>
    <w:rsid w:val="005C4757"/>
    <w:rsid w:val="005D0014"/>
    <w:rsid w:val="005D091E"/>
    <w:rsid w:val="005D2E3C"/>
    <w:rsid w:val="005D60BA"/>
    <w:rsid w:val="005D6A69"/>
    <w:rsid w:val="005D6FF6"/>
    <w:rsid w:val="005D7296"/>
    <w:rsid w:val="005D732B"/>
    <w:rsid w:val="005D76F8"/>
    <w:rsid w:val="005D7D11"/>
    <w:rsid w:val="005E32A1"/>
    <w:rsid w:val="005E33D8"/>
    <w:rsid w:val="005E7AC0"/>
    <w:rsid w:val="005F05E0"/>
    <w:rsid w:val="005F1CE8"/>
    <w:rsid w:val="005F1CE9"/>
    <w:rsid w:val="005F71E4"/>
    <w:rsid w:val="0060017A"/>
    <w:rsid w:val="00602B6E"/>
    <w:rsid w:val="006036DC"/>
    <w:rsid w:val="0060451D"/>
    <w:rsid w:val="00605069"/>
    <w:rsid w:val="006050BF"/>
    <w:rsid w:val="00605D23"/>
    <w:rsid w:val="00611BF1"/>
    <w:rsid w:val="00612440"/>
    <w:rsid w:val="00612952"/>
    <w:rsid w:val="006133A3"/>
    <w:rsid w:val="00621520"/>
    <w:rsid w:val="00626FA2"/>
    <w:rsid w:val="006376EB"/>
    <w:rsid w:val="00643D95"/>
    <w:rsid w:val="006500D7"/>
    <w:rsid w:val="006539B9"/>
    <w:rsid w:val="00653C3E"/>
    <w:rsid w:val="00654CE2"/>
    <w:rsid w:val="006553E7"/>
    <w:rsid w:val="00656C0A"/>
    <w:rsid w:val="00657A8E"/>
    <w:rsid w:val="006605BD"/>
    <w:rsid w:val="00661825"/>
    <w:rsid w:val="00661E49"/>
    <w:rsid w:val="0066287B"/>
    <w:rsid w:val="00664A11"/>
    <w:rsid w:val="00665EB1"/>
    <w:rsid w:val="00665F4B"/>
    <w:rsid w:val="006729D5"/>
    <w:rsid w:val="00672E04"/>
    <w:rsid w:val="00672EC0"/>
    <w:rsid w:val="00674768"/>
    <w:rsid w:val="0067481B"/>
    <w:rsid w:val="00675DD0"/>
    <w:rsid w:val="00676668"/>
    <w:rsid w:val="0068319D"/>
    <w:rsid w:val="00684A70"/>
    <w:rsid w:val="00685E3C"/>
    <w:rsid w:val="00687179"/>
    <w:rsid w:val="00687962"/>
    <w:rsid w:val="006904D5"/>
    <w:rsid w:val="00690FFD"/>
    <w:rsid w:val="00691968"/>
    <w:rsid w:val="006921C4"/>
    <w:rsid w:val="00693CD8"/>
    <w:rsid w:val="00694FA4"/>
    <w:rsid w:val="0069520C"/>
    <w:rsid w:val="0069677C"/>
    <w:rsid w:val="006A1F29"/>
    <w:rsid w:val="006A246D"/>
    <w:rsid w:val="006A3793"/>
    <w:rsid w:val="006A394C"/>
    <w:rsid w:val="006A3B1E"/>
    <w:rsid w:val="006A40AA"/>
    <w:rsid w:val="006A55C9"/>
    <w:rsid w:val="006A7CE2"/>
    <w:rsid w:val="006B4A4E"/>
    <w:rsid w:val="006B4BC1"/>
    <w:rsid w:val="006B659E"/>
    <w:rsid w:val="006B6D88"/>
    <w:rsid w:val="006C0E14"/>
    <w:rsid w:val="006C0E20"/>
    <w:rsid w:val="006C0FF4"/>
    <w:rsid w:val="006C2C79"/>
    <w:rsid w:val="006C3592"/>
    <w:rsid w:val="006C51A2"/>
    <w:rsid w:val="006D2793"/>
    <w:rsid w:val="006D4F35"/>
    <w:rsid w:val="006D5F28"/>
    <w:rsid w:val="006D7F72"/>
    <w:rsid w:val="006E0226"/>
    <w:rsid w:val="006E15FE"/>
    <w:rsid w:val="006E3389"/>
    <w:rsid w:val="006E42B7"/>
    <w:rsid w:val="006E6856"/>
    <w:rsid w:val="006E69C1"/>
    <w:rsid w:val="006E7F05"/>
    <w:rsid w:val="006F0C39"/>
    <w:rsid w:val="006F3359"/>
    <w:rsid w:val="006F33C9"/>
    <w:rsid w:val="006F4124"/>
    <w:rsid w:val="006F413B"/>
    <w:rsid w:val="006F45B6"/>
    <w:rsid w:val="006F49C5"/>
    <w:rsid w:val="006F6CFE"/>
    <w:rsid w:val="007011C9"/>
    <w:rsid w:val="0070332C"/>
    <w:rsid w:val="0070477E"/>
    <w:rsid w:val="0070498C"/>
    <w:rsid w:val="00710693"/>
    <w:rsid w:val="00713B1E"/>
    <w:rsid w:val="007144AA"/>
    <w:rsid w:val="007213EA"/>
    <w:rsid w:val="0072190B"/>
    <w:rsid w:val="00721A54"/>
    <w:rsid w:val="00722288"/>
    <w:rsid w:val="00723D57"/>
    <w:rsid w:val="00725EB0"/>
    <w:rsid w:val="00726A85"/>
    <w:rsid w:val="0072790A"/>
    <w:rsid w:val="00730BE4"/>
    <w:rsid w:val="0073348F"/>
    <w:rsid w:val="00734260"/>
    <w:rsid w:val="00736C2B"/>
    <w:rsid w:val="0074019C"/>
    <w:rsid w:val="00744630"/>
    <w:rsid w:val="0075077D"/>
    <w:rsid w:val="00750E5D"/>
    <w:rsid w:val="0075243B"/>
    <w:rsid w:val="00753D9D"/>
    <w:rsid w:val="007547B2"/>
    <w:rsid w:val="00757163"/>
    <w:rsid w:val="00757F48"/>
    <w:rsid w:val="00757F83"/>
    <w:rsid w:val="007602EA"/>
    <w:rsid w:val="0076269F"/>
    <w:rsid w:val="00765C85"/>
    <w:rsid w:val="0076665E"/>
    <w:rsid w:val="00766E11"/>
    <w:rsid w:val="007727D7"/>
    <w:rsid w:val="00773C6D"/>
    <w:rsid w:val="00775373"/>
    <w:rsid w:val="00775C43"/>
    <w:rsid w:val="00776F72"/>
    <w:rsid w:val="00777B5E"/>
    <w:rsid w:val="007806A4"/>
    <w:rsid w:val="007823FF"/>
    <w:rsid w:val="007826FA"/>
    <w:rsid w:val="00784134"/>
    <w:rsid w:val="007843E2"/>
    <w:rsid w:val="00784C34"/>
    <w:rsid w:val="00792C84"/>
    <w:rsid w:val="00794E4C"/>
    <w:rsid w:val="00795F89"/>
    <w:rsid w:val="007967C2"/>
    <w:rsid w:val="007A166C"/>
    <w:rsid w:val="007A2E54"/>
    <w:rsid w:val="007A7D38"/>
    <w:rsid w:val="007B01FF"/>
    <w:rsid w:val="007B6025"/>
    <w:rsid w:val="007B6071"/>
    <w:rsid w:val="007B7EF4"/>
    <w:rsid w:val="007C083F"/>
    <w:rsid w:val="007C1BE2"/>
    <w:rsid w:val="007C315E"/>
    <w:rsid w:val="007C4985"/>
    <w:rsid w:val="007C49DB"/>
    <w:rsid w:val="007C6663"/>
    <w:rsid w:val="007C7DF0"/>
    <w:rsid w:val="007D07F2"/>
    <w:rsid w:val="007D2263"/>
    <w:rsid w:val="007D226D"/>
    <w:rsid w:val="007D24E0"/>
    <w:rsid w:val="007D48DA"/>
    <w:rsid w:val="007E0CDD"/>
    <w:rsid w:val="007E1577"/>
    <w:rsid w:val="007E1D00"/>
    <w:rsid w:val="007E4729"/>
    <w:rsid w:val="007E4746"/>
    <w:rsid w:val="007E5D58"/>
    <w:rsid w:val="007E7FD7"/>
    <w:rsid w:val="007F00D0"/>
    <w:rsid w:val="007F172F"/>
    <w:rsid w:val="007F2BBC"/>
    <w:rsid w:val="007F3C96"/>
    <w:rsid w:val="007F5E16"/>
    <w:rsid w:val="007F62BA"/>
    <w:rsid w:val="008020ED"/>
    <w:rsid w:val="0080339B"/>
    <w:rsid w:val="00803ED9"/>
    <w:rsid w:val="00804375"/>
    <w:rsid w:val="00804C2C"/>
    <w:rsid w:val="00804C95"/>
    <w:rsid w:val="0080607B"/>
    <w:rsid w:val="00806678"/>
    <w:rsid w:val="00806A68"/>
    <w:rsid w:val="00807A99"/>
    <w:rsid w:val="008109C3"/>
    <w:rsid w:val="00810DC2"/>
    <w:rsid w:val="00810FEE"/>
    <w:rsid w:val="008119D2"/>
    <w:rsid w:val="00813274"/>
    <w:rsid w:val="00814691"/>
    <w:rsid w:val="0081579D"/>
    <w:rsid w:val="008161B6"/>
    <w:rsid w:val="008164ED"/>
    <w:rsid w:val="00816C63"/>
    <w:rsid w:val="00817A7F"/>
    <w:rsid w:val="00821525"/>
    <w:rsid w:val="0082284C"/>
    <w:rsid w:val="0082562C"/>
    <w:rsid w:val="00827E4D"/>
    <w:rsid w:val="00835A46"/>
    <w:rsid w:val="008377D7"/>
    <w:rsid w:val="00837F2B"/>
    <w:rsid w:val="00846A60"/>
    <w:rsid w:val="00846F35"/>
    <w:rsid w:val="00847A88"/>
    <w:rsid w:val="00851AE5"/>
    <w:rsid w:val="00852077"/>
    <w:rsid w:val="00852E6C"/>
    <w:rsid w:val="00852F1A"/>
    <w:rsid w:val="00853906"/>
    <w:rsid w:val="00854124"/>
    <w:rsid w:val="008548C0"/>
    <w:rsid w:val="008600DC"/>
    <w:rsid w:val="008600E5"/>
    <w:rsid w:val="0086034C"/>
    <w:rsid w:val="008610EF"/>
    <w:rsid w:val="0086152B"/>
    <w:rsid w:val="00861C10"/>
    <w:rsid w:val="00865071"/>
    <w:rsid w:val="008657D0"/>
    <w:rsid w:val="00866545"/>
    <w:rsid w:val="0087222A"/>
    <w:rsid w:val="00872E27"/>
    <w:rsid w:val="00873405"/>
    <w:rsid w:val="0087383D"/>
    <w:rsid w:val="00874C5C"/>
    <w:rsid w:val="00875D4D"/>
    <w:rsid w:val="00875FCC"/>
    <w:rsid w:val="0087766C"/>
    <w:rsid w:val="0088060D"/>
    <w:rsid w:val="008827FD"/>
    <w:rsid w:val="00882C98"/>
    <w:rsid w:val="00885E99"/>
    <w:rsid w:val="00890A4F"/>
    <w:rsid w:val="00891E19"/>
    <w:rsid w:val="00892EA0"/>
    <w:rsid w:val="008932F1"/>
    <w:rsid w:val="008941A8"/>
    <w:rsid w:val="0089696D"/>
    <w:rsid w:val="00896AC1"/>
    <w:rsid w:val="008A0EF2"/>
    <w:rsid w:val="008A2019"/>
    <w:rsid w:val="008A33A5"/>
    <w:rsid w:val="008A3BAA"/>
    <w:rsid w:val="008A4848"/>
    <w:rsid w:val="008A48D9"/>
    <w:rsid w:val="008A4D6F"/>
    <w:rsid w:val="008A62A4"/>
    <w:rsid w:val="008A648D"/>
    <w:rsid w:val="008A64CC"/>
    <w:rsid w:val="008A6C27"/>
    <w:rsid w:val="008B0CB3"/>
    <w:rsid w:val="008B10D3"/>
    <w:rsid w:val="008B2117"/>
    <w:rsid w:val="008B2B33"/>
    <w:rsid w:val="008B34A5"/>
    <w:rsid w:val="008B3D96"/>
    <w:rsid w:val="008B4489"/>
    <w:rsid w:val="008B5773"/>
    <w:rsid w:val="008B65E6"/>
    <w:rsid w:val="008C0BDA"/>
    <w:rsid w:val="008C13BE"/>
    <w:rsid w:val="008C25FD"/>
    <w:rsid w:val="008C68A8"/>
    <w:rsid w:val="008C7BEB"/>
    <w:rsid w:val="008D020B"/>
    <w:rsid w:val="008D21F0"/>
    <w:rsid w:val="008D2F92"/>
    <w:rsid w:val="008D4780"/>
    <w:rsid w:val="008D6B36"/>
    <w:rsid w:val="008D7B77"/>
    <w:rsid w:val="008E03CD"/>
    <w:rsid w:val="008E0DC1"/>
    <w:rsid w:val="008E16E5"/>
    <w:rsid w:val="008E3E48"/>
    <w:rsid w:val="008E4769"/>
    <w:rsid w:val="008E5339"/>
    <w:rsid w:val="008E5979"/>
    <w:rsid w:val="008F0E02"/>
    <w:rsid w:val="008F0F52"/>
    <w:rsid w:val="008F2F0F"/>
    <w:rsid w:val="008F6D4D"/>
    <w:rsid w:val="00900D56"/>
    <w:rsid w:val="00905F7A"/>
    <w:rsid w:val="00907F9D"/>
    <w:rsid w:val="009113F9"/>
    <w:rsid w:val="0091278E"/>
    <w:rsid w:val="00914E90"/>
    <w:rsid w:val="009155F4"/>
    <w:rsid w:val="00917E9B"/>
    <w:rsid w:val="009203F1"/>
    <w:rsid w:val="009205DC"/>
    <w:rsid w:val="00921D28"/>
    <w:rsid w:val="009239A4"/>
    <w:rsid w:val="0092403D"/>
    <w:rsid w:val="00924738"/>
    <w:rsid w:val="00926034"/>
    <w:rsid w:val="00926E68"/>
    <w:rsid w:val="00930FB7"/>
    <w:rsid w:val="009312BD"/>
    <w:rsid w:val="0093177B"/>
    <w:rsid w:val="00931C8A"/>
    <w:rsid w:val="0093330A"/>
    <w:rsid w:val="00935E72"/>
    <w:rsid w:val="00937996"/>
    <w:rsid w:val="00946BEF"/>
    <w:rsid w:val="00946F67"/>
    <w:rsid w:val="00950C89"/>
    <w:rsid w:val="0095118C"/>
    <w:rsid w:val="009521EE"/>
    <w:rsid w:val="00953007"/>
    <w:rsid w:val="00953C9B"/>
    <w:rsid w:val="00960809"/>
    <w:rsid w:val="00961E7C"/>
    <w:rsid w:val="00962479"/>
    <w:rsid w:val="00963E00"/>
    <w:rsid w:val="0096502E"/>
    <w:rsid w:val="009726D9"/>
    <w:rsid w:val="00974167"/>
    <w:rsid w:val="00975F36"/>
    <w:rsid w:val="00976EEC"/>
    <w:rsid w:val="009775E8"/>
    <w:rsid w:val="009801E6"/>
    <w:rsid w:val="00981726"/>
    <w:rsid w:val="0098464F"/>
    <w:rsid w:val="009857F4"/>
    <w:rsid w:val="00991C18"/>
    <w:rsid w:val="00992607"/>
    <w:rsid w:val="00992B12"/>
    <w:rsid w:val="0099491E"/>
    <w:rsid w:val="009971C2"/>
    <w:rsid w:val="00997F28"/>
    <w:rsid w:val="009A41AE"/>
    <w:rsid w:val="009B0DEE"/>
    <w:rsid w:val="009B143F"/>
    <w:rsid w:val="009B1BB0"/>
    <w:rsid w:val="009B24A5"/>
    <w:rsid w:val="009B37B0"/>
    <w:rsid w:val="009B5927"/>
    <w:rsid w:val="009B6100"/>
    <w:rsid w:val="009C0EE1"/>
    <w:rsid w:val="009C2111"/>
    <w:rsid w:val="009C3E24"/>
    <w:rsid w:val="009C3EE3"/>
    <w:rsid w:val="009C4AB9"/>
    <w:rsid w:val="009C5E61"/>
    <w:rsid w:val="009C6393"/>
    <w:rsid w:val="009C63E9"/>
    <w:rsid w:val="009C6E1E"/>
    <w:rsid w:val="009C7B2E"/>
    <w:rsid w:val="009D09E0"/>
    <w:rsid w:val="009D118D"/>
    <w:rsid w:val="009D2514"/>
    <w:rsid w:val="009D2F61"/>
    <w:rsid w:val="009D366A"/>
    <w:rsid w:val="009D41A9"/>
    <w:rsid w:val="009D562C"/>
    <w:rsid w:val="009D64DB"/>
    <w:rsid w:val="009E0E95"/>
    <w:rsid w:val="009E230F"/>
    <w:rsid w:val="009E277B"/>
    <w:rsid w:val="009E2B3E"/>
    <w:rsid w:val="009E382F"/>
    <w:rsid w:val="009E6A51"/>
    <w:rsid w:val="009E6B99"/>
    <w:rsid w:val="009F0FAD"/>
    <w:rsid w:val="009F1F4E"/>
    <w:rsid w:val="009F24A8"/>
    <w:rsid w:val="009F559C"/>
    <w:rsid w:val="009F7BAC"/>
    <w:rsid w:val="00A007D6"/>
    <w:rsid w:val="00A01A98"/>
    <w:rsid w:val="00A0421C"/>
    <w:rsid w:val="00A05DB0"/>
    <w:rsid w:val="00A05F37"/>
    <w:rsid w:val="00A07DF8"/>
    <w:rsid w:val="00A10761"/>
    <w:rsid w:val="00A11E93"/>
    <w:rsid w:val="00A11FB0"/>
    <w:rsid w:val="00A126D1"/>
    <w:rsid w:val="00A156EC"/>
    <w:rsid w:val="00A1635F"/>
    <w:rsid w:val="00A16535"/>
    <w:rsid w:val="00A16DAB"/>
    <w:rsid w:val="00A20438"/>
    <w:rsid w:val="00A20D87"/>
    <w:rsid w:val="00A24325"/>
    <w:rsid w:val="00A2771E"/>
    <w:rsid w:val="00A30C0B"/>
    <w:rsid w:val="00A3478B"/>
    <w:rsid w:val="00A36C59"/>
    <w:rsid w:val="00A377FD"/>
    <w:rsid w:val="00A37E03"/>
    <w:rsid w:val="00A40368"/>
    <w:rsid w:val="00A40991"/>
    <w:rsid w:val="00A42840"/>
    <w:rsid w:val="00A4436F"/>
    <w:rsid w:val="00A44468"/>
    <w:rsid w:val="00A44E32"/>
    <w:rsid w:val="00A45CC1"/>
    <w:rsid w:val="00A47DE2"/>
    <w:rsid w:val="00A5018C"/>
    <w:rsid w:val="00A50D55"/>
    <w:rsid w:val="00A5340C"/>
    <w:rsid w:val="00A555C4"/>
    <w:rsid w:val="00A57AA3"/>
    <w:rsid w:val="00A646B4"/>
    <w:rsid w:val="00A65714"/>
    <w:rsid w:val="00A669F7"/>
    <w:rsid w:val="00A67244"/>
    <w:rsid w:val="00A67EEF"/>
    <w:rsid w:val="00A70249"/>
    <w:rsid w:val="00A70421"/>
    <w:rsid w:val="00A70C45"/>
    <w:rsid w:val="00A75D6B"/>
    <w:rsid w:val="00A769AE"/>
    <w:rsid w:val="00A81D27"/>
    <w:rsid w:val="00A81FB5"/>
    <w:rsid w:val="00A825D7"/>
    <w:rsid w:val="00A82A8E"/>
    <w:rsid w:val="00A83333"/>
    <w:rsid w:val="00A8407D"/>
    <w:rsid w:val="00A8559D"/>
    <w:rsid w:val="00A85EB7"/>
    <w:rsid w:val="00A866EA"/>
    <w:rsid w:val="00A910F7"/>
    <w:rsid w:val="00A915B6"/>
    <w:rsid w:val="00A918D2"/>
    <w:rsid w:val="00A924CB"/>
    <w:rsid w:val="00A945A5"/>
    <w:rsid w:val="00AA2D0E"/>
    <w:rsid w:val="00AA3208"/>
    <w:rsid w:val="00AA4AD6"/>
    <w:rsid w:val="00AB1117"/>
    <w:rsid w:val="00AB2B48"/>
    <w:rsid w:val="00AB3F67"/>
    <w:rsid w:val="00AB42D8"/>
    <w:rsid w:val="00AB4BF7"/>
    <w:rsid w:val="00AB77BA"/>
    <w:rsid w:val="00AC1780"/>
    <w:rsid w:val="00AC1D97"/>
    <w:rsid w:val="00AC3F09"/>
    <w:rsid w:val="00AC7FCC"/>
    <w:rsid w:val="00AD0A8E"/>
    <w:rsid w:val="00AD1409"/>
    <w:rsid w:val="00AD3620"/>
    <w:rsid w:val="00AD588C"/>
    <w:rsid w:val="00AD6FF8"/>
    <w:rsid w:val="00AD7E1B"/>
    <w:rsid w:val="00AD7E82"/>
    <w:rsid w:val="00AE0C1E"/>
    <w:rsid w:val="00AE227A"/>
    <w:rsid w:val="00AF08C1"/>
    <w:rsid w:val="00AF0B7B"/>
    <w:rsid w:val="00AF2370"/>
    <w:rsid w:val="00AF5714"/>
    <w:rsid w:val="00AF6292"/>
    <w:rsid w:val="00AF6D64"/>
    <w:rsid w:val="00B01AB0"/>
    <w:rsid w:val="00B02D04"/>
    <w:rsid w:val="00B03633"/>
    <w:rsid w:val="00B04691"/>
    <w:rsid w:val="00B109A6"/>
    <w:rsid w:val="00B11D8D"/>
    <w:rsid w:val="00B12CF2"/>
    <w:rsid w:val="00B1395B"/>
    <w:rsid w:val="00B169B8"/>
    <w:rsid w:val="00B17CBD"/>
    <w:rsid w:val="00B17F37"/>
    <w:rsid w:val="00B2047E"/>
    <w:rsid w:val="00B20663"/>
    <w:rsid w:val="00B22B3F"/>
    <w:rsid w:val="00B231FE"/>
    <w:rsid w:val="00B248F9"/>
    <w:rsid w:val="00B25273"/>
    <w:rsid w:val="00B254F4"/>
    <w:rsid w:val="00B265CF"/>
    <w:rsid w:val="00B27921"/>
    <w:rsid w:val="00B33737"/>
    <w:rsid w:val="00B35E2E"/>
    <w:rsid w:val="00B365CB"/>
    <w:rsid w:val="00B41F3A"/>
    <w:rsid w:val="00B431F1"/>
    <w:rsid w:val="00B441E8"/>
    <w:rsid w:val="00B44488"/>
    <w:rsid w:val="00B47E63"/>
    <w:rsid w:val="00B516DB"/>
    <w:rsid w:val="00B53880"/>
    <w:rsid w:val="00B546CF"/>
    <w:rsid w:val="00B57159"/>
    <w:rsid w:val="00B5798D"/>
    <w:rsid w:val="00B6075A"/>
    <w:rsid w:val="00B639A6"/>
    <w:rsid w:val="00B6410D"/>
    <w:rsid w:val="00B70952"/>
    <w:rsid w:val="00B73C75"/>
    <w:rsid w:val="00B77580"/>
    <w:rsid w:val="00B80463"/>
    <w:rsid w:val="00B81F94"/>
    <w:rsid w:val="00B834B3"/>
    <w:rsid w:val="00B83563"/>
    <w:rsid w:val="00B83919"/>
    <w:rsid w:val="00B83BB3"/>
    <w:rsid w:val="00B83DE5"/>
    <w:rsid w:val="00B83FB1"/>
    <w:rsid w:val="00B84B29"/>
    <w:rsid w:val="00B86E96"/>
    <w:rsid w:val="00B8723A"/>
    <w:rsid w:val="00B9031C"/>
    <w:rsid w:val="00B908D2"/>
    <w:rsid w:val="00B9095F"/>
    <w:rsid w:val="00B90D75"/>
    <w:rsid w:val="00B91046"/>
    <w:rsid w:val="00B93765"/>
    <w:rsid w:val="00B93E4A"/>
    <w:rsid w:val="00BA49B5"/>
    <w:rsid w:val="00BA4B37"/>
    <w:rsid w:val="00BB120B"/>
    <w:rsid w:val="00BB2278"/>
    <w:rsid w:val="00BB33D9"/>
    <w:rsid w:val="00BB3FBF"/>
    <w:rsid w:val="00BB4A4E"/>
    <w:rsid w:val="00BB5543"/>
    <w:rsid w:val="00BB6D37"/>
    <w:rsid w:val="00BC00E8"/>
    <w:rsid w:val="00BC105F"/>
    <w:rsid w:val="00BC143F"/>
    <w:rsid w:val="00BC3238"/>
    <w:rsid w:val="00BC3306"/>
    <w:rsid w:val="00BC632D"/>
    <w:rsid w:val="00BC6823"/>
    <w:rsid w:val="00BD0F15"/>
    <w:rsid w:val="00BD2273"/>
    <w:rsid w:val="00BD2A7F"/>
    <w:rsid w:val="00BD39D1"/>
    <w:rsid w:val="00BD55FD"/>
    <w:rsid w:val="00BD72AE"/>
    <w:rsid w:val="00BE038B"/>
    <w:rsid w:val="00BE141E"/>
    <w:rsid w:val="00BE63A1"/>
    <w:rsid w:val="00BE759D"/>
    <w:rsid w:val="00BE78A2"/>
    <w:rsid w:val="00BE7C55"/>
    <w:rsid w:val="00BF0A9C"/>
    <w:rsid w:val="00BF12A4"/>
    <w:rsid w:val="00BF207A"/>
    <w:rsid w:val="00BF22DB"/>
    <w:rsid w:val="00BF6B2B"/>
    <w:rsid w:val="00C006AE"/>
    <w:rsid w:val="00C0194D"/>
    <w:rsid w:val="00C0210F"/>
    <w:rsid w:val="00C06079"/>
    <w:rsid w:val="00C1031E"/>
    <w:rsid w:val="00C11B33"/>
    <w:rsid w:val="00C12E86"/>
    <w:rsid w:val="00C1345F"/>
    <w:rsid w:val="00C14391"/>
    <w:rsid w:val="00C14ACB"/>
    <w:rsid w:val="00C157A5"/>
    <w:rsid w:val="00C16D8C"/>
    <w:rsid w:val="00C176AB"/>
    <w:rsid w:val="00C21F78"/>
    <w:rsid w:val="00C23C93"/>
    <w:rsid w:val="00C23D99"/>
    <w:rsid w:val="00C24C7B"/>
    <w:rsid w:val="00C277E9"/>
    <w:rsid w:val="00C2787E"/>
    <w:rsid w:val="00C34E6D"/>
    <w:rsid w:val="00C36139"/>
    <w:rsid w:val="00C364CB"/>
    <w:rsid w:val="00C37EB6"/>
    <w:rsid w:val="00C417B9"/>
    <w:rsid w:val="00C44550"/>
    <w:rsid w:val="00C45585"/>
    <w:rsid w:val="00C463B7"/>
    <w:rsid w:val="00C50EC6"/>
    <w:rsid w:val="00C51044"/>
    <w:rsid w:val="00C55825"/>
    <w:rsid w:val="00C5692D"/>
    <w:rsid w:val="00C6020E"/>
    <w:rsid w:val="00C622BB"/>
    <w:rsid w:val="00C626E0"/>
    <w:rsid w:val="00C62FF9"/>
    <w:rsid w:val="00C63311"/>
    <w:rsid w:val="00C64A44"/>
    <w:rsid w:val="00C64C9F"/>
    <w:rsid w:val="00C679E0"/>
    <w:rsid w:val="00C7232C"/>
    <w:rsid w:val="00C725F0"/>
    <w:rsid w:val="00C746B2"/>
    <w:rsid w:val="00C752AB"/>
    <w:rsid w:val="00C75598"/>
    <w:rsid w:val="00C76256"/>
    <w:rsid w:val="00C77536"/>
    <w:rsid w:val="00C77891"/>
    <w:rsid w:val="00C800DF"/>
    <w:rsid w:val="00C80E86"/>
    <w:rsid w:val="00C829DB"/>
    <w:rsid w:val="00C83284"/>
    <w:rsid w:val="00C84A8A"/>
    <w:rsid w:val="00C85113"/>
    <w:rsid w:val="00C85B07"/>
    <w:rsid w:val="00C85CF5"/>
    <w:rsid w:val="00C86F83"/>
    <w:rsid w:val="00C87876"/>
    <w:rsid w:val="00C917D5"/>
    <w:rsid w:val="00C92271"/>
    <w:rsid w:val="00C9783E"/>
    <w:rsid w:val="00CA2A9C"/>
    <w:rsid w:val="00CA4BAA"/>
    <w:rsid w:val="00CA5DD8"/>
    <w:rsid w:val="00CA5ED5"/>
    <w:rsid w:val="00CA6886"/>
    <w:rsid w:val="00CA6E21"/>
    <w:rsid w:val="00CA71C1"/>
    <w:rsid w:val="00CA7CB1"/>
    <w:rsid w:val="00CB1728"/>
    <w:rsid w:val="00CB276B"/>
    <w:rsid w:val="00CB2DF8"/>
    <w:rsid w:val="00CB3F94"/>
    <w:rsid w:val="00CB5546"/>
    <w:rsid w:val="00CB6292"/>
    <w:rsid w:val="00CC07A1"/>
    <w:rsid w:val="00CC12B9"/>
    <w:rsid w:val="00CC2D89"/>
    <w:rsid w:val="00CC387A"/>
    <w:rsid w:val="00CC473E"/>
    <w:rsid w:val="00CC5E13"/>
    <w:rsid w:val="00CC74C1"/>
    <w:rsid w:val="00CD1B12"/>
    <w:rsid w:val="00CD2232"/>
    <w:rsid w:val="00CD3909"/>
    <w:rsid w:val="00CD3ABE"/>
    <w:rsid w:val="00CD57E0"/>
    <w:rsid w:val="00CE0664"/>
    <w:rsid w:val="00CE091A"/>
    <w:rsid w:val="00CE0C44"/>
    <w:rsid w:val="00CE179B"/>
    <w:rsid w:val="00CE1982"/>
    <w:rsid w:val="00CE1F35"/>
    <w:rsid w:val="00CE20EC"/>
    <w:rsid w:val="00CE3A26"/>
    <w:rsid w:val="00CE73A5"/>
    <w:rsid w:val="00CF0941"/>
    <w:rsid w:val="00CF1E5F"/>
    <w:rsid w:val="00CF2CE6"/>
    <w:rsid w:val="00CF3C71"/>
    <w:rsid w:val="00CF4278"/>
    <w:rsid w:val="00D02EB7"/>
    <w:rsid w:val="00D047E5"/>
    <w:rsid w:val="00D048AF"/>
    <w:rsid w:val="00D109B3"/>
    <w:rsid w:val="00D11226"/>
    <w:rsid w:val="00D124A3"/>
    <w:rsid w:val="00D14E30"/>
    <w:rsid w:val="00D15899"/>
    <w:rsid w:val="00D168CF"/>
    <w:rsid w:val="00D16A61"/>
    <w:rsid w:val="00D177CC"/>
    <w:rsid w:val="00D20377"/>
    <w:rsid w:val="00D22112"/>
    <w:rsid w:val="00D24341"/>
    <w:rsid w:val="00D25828"/>
    <w:rsid w:val="00D26ED4"/>
    <w:rsid w:val="00D27515"/>
    <w:rsid w:val="00D27B41"/>
    <w:rsid w:val="00D306B5"/>
    <w:rsid w:val="00D307D9"/>
    <w:rsid w:val="00D3116E"/>
    <w:rsid w:val="00D31AB1"/>
    <w:rsid w:val="00D3364B"/>
    <w:rsid w:val="00D341BC"/>
    <w:rsid w:val="00D349C3"/>
    <w:rsid w:val="00D34EEF"/>
    <w:rsid w:val="00D35CC2"/>
    <w:rsid w:val="00D364D3"/>
    <w:rsid w:val="00D37AE7"/>
    <w:rsid w:val="00D416EB"/>
    <w:rsid w:val="00D4665A"/>
    <w:rsid w:val="00D46B18"/>
    <w:rsid w:val="00D52754"/>
    <w:rsid w:val="00D553C5"/>
    <w:rsid w:val="00D571D3"/>
    <w:rsid w:val="00D57691"/>
    <w:rsid w:val="00D5787C"/>
    <w:rsid w:val="00D65A99"/>
    <w:rsid w:val="00D66E2D"/>
    <w:rsid w:val="00D70941"/>
    <w:rsid w:val="00D73123"/>
    <w:rsid w:val="00D73FA5"/>
    <w:rsid w:val="00D743B8"/>
    <w:rsid w:val="00D75242"/>
    <w:rsid w:val="00D809E9"/>
    <w:rsid w:val="00D81CF4"/>
    <w:rsid w:val="00D8343A"/>
    <w:rsid w:val="00D8456B"/>
    <w:rsid w:val="00D84AC2"/>
    <w:rsid w:val="00D85D5D"/>
    <w:rsid w:val="00D860EB"/>
    <w:rsid w:val="00D904E5"/>
    <w:rsid w:val="00D91251"/>
    <w:rsid w:val="00D95375"/>
    <w:rsid w:val="00D9574A"/>
    <w:rsid w:val="00D964AC"/>
    <w:rsid w:val="00DA1C75"/>
    <w:rsid w:val="00DA28AF"/>
    <w:rsid w:val="00DA4BE8"/>
    <w:rsid w:val="00DA4C30"/>
    <w:rsid w:val="00DA56A8"/>
    <w:rsid w:val="00DA64DD"/>
    <w:rsid w:val="00DA6AB7"/>
    <w:rsid w:val="00DA7B72"/>
    <w:rsid w:val="00DB2F11"/>
    <w:rsid w:val="00DB4083"/>
    <w:rsid w:val="00DC03BB"/>
    <w:rsid w:val="00DC1EEC"/>
    <w:rsid w:val="00DC22B4"/>
    <w:rsid w:val="00DC3866"/>
    <w:rsid w:val="00DC3A83"/>
    <w:rsid w:val="00DC59DF"/>
    <w:rsid w:val="00DD102D"/>
    <w:rsid w:val="00DD29BE"/>
    <w:rsid w:val="00DD632E"/>
    <w:rsid w:val="00DD6BC7"/>
    <w:rsid w:val="00DD7F81"/>
    <w:rsid w:val="00DE04BA"/>
    <w:rsid w:val="00DE1A49"/>
    <w:rsid w:val="00DE2648"/>
    <w:rsid w:val="00DE2935"/>
    <w:rsid w:val="00DE3AF3"/>
    <w:rsid w:val="00DE5498"/>
    <w:rsid w:val="00DE57DA"/>
    <w:rsid w:val="00DE60F6"/>
    <w:rsid w:val="00DE69BF"/>
    <w:rsid w:val="00DE7A6D"/>
    <w:rsid w:val="00DE7FC2"/>
    <w:rsid w:val="00DF33AE"/>
    <w:rsid w:val="00DF3E83"/>
    <w:rsid w:val="00DF62FE"/>
    <w:rsid w:val="00E01786"/>
    <w:rsid w:val="00E02AAE"/>
    <w:rsid w:val="00E03E87"/>
    <w:rsid w:val="00E055B9"/>
    <w:rsid w:val="00E0668F"/>
    <w:rsid w:val="00E06701"/>
    <w:rsid w:val="00E0674A"/>
    <w:rsid w:val="00E077C0"/>
    <w:rsid w:val="00E12A92"/>
    <w:rsid w:val="00E136EC"/>
    <w:rsid w:val="00E15000"/>
    <w:rsid w:val="00E16A23"/>
    <w:rsid w:val="00E16B03"/>
    <w:rsid w:val="00E173A6"/>
    <w:rsid w:val="00E20ABA"/>
    <w:rsid w:val="00E22695"/>
    <w:rsid w:val="00E22E85"/>
    <w:rsid w:val="00E23F7D"/>
    <w:rsid w:val="00E30207"/>
    <w:rsid w:val="00E32D64"/>
    <w:rsid w:val="00E35030"/>
    <w:rsid w:val="00E3579E"/>
    <w:rsid w:val="00E41088"/>
    <w:rsid w:val="00E43B5C"/>
    <w:rsid w:val="00E44DAD"/>
    <w:rsid w:val="00E477B0"/>
    <w:rsid w:val="00E50AE1"/>
    <w:rsid w:val="00E50CC6"/>
    <w:rsid w:val="00E513DC"/>
    <w:rsid w:val="00E51803"/>
    <w:rsid w:val="00E54176"/>
    <w:rsid w:val="00E55600"/>
    <w:rsid w:val="00E57F7E"/>
    <w:rsid w:val="00E62920"/>
    <w:rsid w:val="00E6474B"/>
    <w:rsid w:val="00E64CD5"/>
    <w:rsid w:val="00E66D1F"/>
    <w:rsid w:val="00E72716"/>
    <w:rsid w:val="00E80A5B"/>
    <w:rsid w:val="00E8173A"/>
    <w:rsid w:val="00E81D41"/>
    <w:rsid w:val="00E850CE"/>
    <w:rsid w:val="00E86951"/>
    <w:rsid w:val="00E872AC"/>
    <w:rsid w:val="00E91B58"/>
    <w:rsid w:val="00E9209E"/>
    <w:rsid w:val="00E930AF"/>
    <w:rsid w:val="00E94A56"/>
    <w:rsid w:val="00E950DB"/>
    <w:rsid w:val="00E95763"/>
    <w:rsid w:val="00E965B3"/>
    <w:rsid w:val="00EA02D9"/>
    <w:rsid w:val="00EA4315"/>
    <w:rsid w:val="00EA6D0F"/>
    <w:rsid w:val="00EB042E"/>
    <w:rsid w:val="00EB0C9E"/>
    <w:rsid w:val="00EB32E8"/>
    <w:rsid w:val="00EB3C22"/>
    <w:rsid w:val="00EB403F"/>
    <w:rsid w:val="00EB69F8"/>
    <w:rsid w:val="00EC04E4"/>
    <w:rsid w:val="00EC201F"/>
    <w:rsid w:val="00EC3570"/>
    <w:rsid w:val="00EC40F4"/>
    <w:rsid w:val="00EC47DB"/>
    <w:rsid w:val="00EC5211"/>
    <w:rsid w:val="00ED0882"/>
    <w:rsid w:val="00ED51F7"/>
    <w:rsid w:val="00ED6062"/>
    <w:rsid w:val="00ED7814"/>
    <w:rsid w:val="00ED7972"/>
    <w:rsid w:val="00ED7B66"/>
    <w:rsid w:val="00EE204D"/>
    <w:rsid w:val="00EE3262"/>
    <w:rsid w:val="00EE3310"/>
    <w:rsid w:val="00EE4248"/>
    <w:rsid w:val="00EF36A8"/>
    <w:rsid w:val="00EF4678"/>
    <w:rsid w:val="00EF633A"/>
    <w:rsid w:val="00F041FE"/>
    <w:rsid w:val="00F04248"/>
    <w:rsid w:val="00F05C7F"/>
    <w:rsid w:val="00F05F9B"/>
    <w:rsid w:val="00F0666C"/>
    <w:rsid w:val="00F067EE"/>
    <w:rsid w:val="00F0713E"/>
    <w:rsid w:val="00F1065B"/>
    <w:rsid w:val="00F11281"/>
    <w:rsid w:val="00F12349"/>
    <w:rsid w:val="00F12E54"/>
    <w:rsid w:val="00F135E8"/>
    <w:rsid w:val="00F13F6D"/>
    <w:rsid w:val="00F20FA9"/>
    <w:rsid w:val="00F22891"/>
    <w:rsid w:val="00F22A38"/>
    <w:rsid w:val="00F261D8"/>
    <w:rsid w:val="00F26BA7"/>
    <w:rsid w:val="00F2779C"/>
    <w:rsid w:val="00F33CB2"/>
    <w:rsid w:val="00F357FA"/>
    <w:rsid w:val="00F363F7"/>
    <w:rsid w:val="00F37DDE"/>
    <w:rsid w:val="00F4082C"/>
    <w:rsid w:val="00F40C32"/>
    <w:rsid w:val="00F415A3"/>
    <w:rsid w:val="00F43654"/>
    <w:rsid w:val="00F44A10"/>
    <w:rsid w:val="00F450A5"/>
    <w:rsid w:val="00F45E70"/>
    <w:rsid w:val="00F467B2"/>
    <w:rsid w:val="00F558CA"/>
    <w:rsid w:val="00F55A09"/>
    <w:rsid w:val="00F55E00"/>
    <w:rsid w:val="00F5621A"/>
    <w:rsid w:val="00F5785B"/>
    <w:rsid w:val="00F60235"/>
    <w:rsid w:val="00F64FBD"/>
    <w:rsid w:val="00F64FFE"/>
    <w:rsid w:val="00F6589C"/>
    <w:rsid w:val="00F65917"/>
    <w:rsid w:val="00F660F2"/>
    <w:rsid w:val="00F66196"/>
    <w:rsid w:val="00F6796E"/>
    <w:rsid w:val="00F713BB"/>
    <w:rsid w:val="00F73364"/>
    <w:rsid w:val="00F74005"/>
    <w:rsid w:val="00F7798B"/>
    <w:rsid w:val="00F80825"/>
    <w:rsid w:val="00F80FC6"/>
    <w:rsid w:val="00F81434"/>
    <w:rsid w:val="00F848F8"/>
    <w:rsid w:val="00F91F76"/>
    <w:rsid w:val="00F93EDC"/>
    <w:rsid w:val="00F9561A"/>
    <w:rsid w:val="00FA0327"/>
    <w:rsid w:val="00FA16DE"/>
    <w:rsid w:val="00FA2C48"/>
    <w:rsid w:val="00FA36D6"/>
    <w:rsid w:val="00FA582C"/>
    <w:rsid w:val="00FA5F7F"/>
    <w:rsid w:val="00FB05B7"/>
    <w:rsid w:val="00FB2040"/>
    <w:rsid w:val="00FB2671"/>
    <w:rsid w:val="00FB2A89"/>
    <w:rsid w:val="00FB50EE"/>
    <w:rsid w:val="00FB68D2"/>
    <w:rsid w:val="00FC0E2B"/>
    <w:rsid w:val="00FC3585"/>
    <w:rsid w:val="00FC4153"/>
    <w:rsid w:val="00FC59FE"/>
    <w:rsid w:val="00FD0170"/>
    <w:rsid w:val="00FD0841"/>
    <w:rsid w:val="00FD4C69"/>
    <w:rsid w:val="00FE054C"/>
    <w:rsid w:val="00FE2F9C"/>
    <w:rsid w:val="00FE44C2"/>
    <w:rsid w:val="00FE4FB3"/>
    <w:rsid w:val="00FE4FC2"/>
    <w:rsid w:val="00FE7205"/>
    <w:rsid w:val="00FF143B"/>
    <w:rsid w:val="00FF1A29"/>
    <w:rsid w:val="00FF381C"/>
    <w:rsid w:val="00FF6831"/>
    <w:rsid w:val="00FF6B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088C18"/>
  <w14:defaultImageDpi w14:val="32767"/>
  <w15:chartTrackingRefBased/>
  <w15:docId w15:val="{F17F2025-2376-40EB-AC73-FCFE3CA2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2E86"/>
    <w:pPr>
      <w:spacing w:after="200" w:line="276" w:lineRule="auto"/>
    </w:pPr>
    <w:rPr>
      <w:sz w:val="22"/>
      <w:szCs w:val="22"/>
      <w:lang w:eastAsia="en-US"/>
    </w:rPr>
  </w:style>
  <w:style w:type="paragraph" w:styleId="Heading1">
    <w:name w:val="heading 1"/>
    <w:basedOn w:val="Normal"/>
    <w:link w:val="Heading1Char"/>
    <w:uiPriority w:val="9"/>
    <w:qFormat/>
    <w:rsid w:val="00FB2A89"/>
    <w:pPr>
      <w:spacing w:before="100" w:beforeAutospacing="1" w:after="100" w:afterAutospacing="1" w:line="240" w:lineRule="auto"/>
      <w:jc w:val="center"/>
      <w:outlineLvl w:val="0"/>
    </w:pPr>
    <w:rPr>
      <w:rFonts w:ascii="Arial" w:eastAsia="Times New Roman" w:hAnsi="Arial"/>
      <w:b/>
      <w:bCs/>
      <w:kern w:val="36"/>
      <w:sz w:val="36"/>
      <w:szCs w:val="36"/>
      <w:lang w:val="x-none" w:eastAsia="x-none"/>
    </w:rPr>
  </w:style>
  <w:style w:type="paragraph" w:styleId="Heading2">
    <w:name w:val="heading 2"/>
    <w:basedOn w:val="Normal"/>
    <w:link w:val="Heading2Char"/>
    <w:uiPriority w:val="9"/>
    <w:qFormat/>
    <w:rsid w:val="00FB2A89"/>
    <w:pPr>
      <w:spacing w:before="100" w:beforeAutospacing="1" w:after="100" w:afterAutospacing="1" w:line="240" w:lineRule="auto"/>
      <w:outlineLvl w:val="1"/>
    </w:pPr>
    <w:rPr>
      <w:rFonts w:ascii="Arial" w:eastAsia="Times New Roman" w:hAnsi="Arial"/>
      <w:b/>
      <w:bCs/>
      <w:sz w:val="36"/>
      <w:szCs w:val="36"/>
      <w:lang w:val="x-none" w:eastAsia="x-none"/>
    </w:rPr>
  </w:style>
  <w:style w:type="paragraph" w:styleId="Heading3">
    <w:name w:val="heading 3"/>
    <w:basedOn w:val="Normal"/>
    <w:next w:val="Normal"/>
    <w:link w:val="Heading3Char"/>
    <w:uiPriority w:val="9"/>
    <w:qFormat/>
    <w:rsid w:val="00611BF1"/>
    <w:pPr>
      <w:keepNext/>
      <w:spacing w:before="240" w:after="60"/>
      <w:outlineLvl w:val="2"/>
    </w:pPr>
    <w:rPr>
      <w:rFonts w:ascii="Cambria" w:eastAsia="Times New Roman" w:hAnsi="Cambria"/>
      <w:b/>
      <w:bCs/>
      <w:sz w:val="32"/>
      <w:szCs w:val="32"/>
      <w:lang w:val="x-none" w:eastAsia="x-none"/>
    </w:rPr>
  </w:style>
  <w:style w:type="paragraph" w:styleId="Heading4">
    <w:name w:val="heading 4"/>
    <w:basedOn w:val="Normal"/>
    <w:next w:val="Normal"/>
    <w:link w:val="Heading4Char"/>
    <w:uiPriority w:val="9"/>
    <w:qFormat/>
    <w:rsid w:val="00445D7A"/>
    <w:pPr>
      <w:keepNext/>
      <w:keepLines/>
      <w:spacing w:before="200" w:after="0"/>
      <w:outlineLvl w:val="3"/>
    </w:pPr>
    <w:rPr>
      <w:rFonts w:ascii="Arial" w:eastAsia="Times New Roman" w:hAnsi="Arial"/>
      <w:b/>
      <w:bCs/>
      <w:iCs/>
      <w:color w:val="000000"/>
      <w:sz w:val="32"/>
      <w:szCs w:val="24"/>
      <w:lang w:val="x-none" w:eastAsia="x-none"/>
    </w:rPr>
  </w:style>
  <w:style w:type="paragraph" w:styleId="Heading5">
    <w:name w:val="heading 5"/>
    <w:basedOn w:val="Heading4"/>
    <w:next w:val="Normal"/>
    <w:link w:val="Heading5Char"/>
    <w:uiPriority w:val="9"/>
    <w:qFormat/>
    <w:rsid w:val="00445D7A"/>
    <w:pPr>
      <w:outlineLvl w:val="4"/>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2A89"/>
    <w:rPr>
      <w:rFonts w:ascii="Arial" w:eastAsia="Times New Roman" w:hAnsi="Arial" w:cs="Arial"/>
      <w:b/>
      <w:bCs/>
      <w:kern w:val="36"/>
      <w:sz w:val="36"/>
      <w:szCs w:val="36"/>
    </w:rPr>
  </w:style>
  <w:style w:type="character" w:customStyle="1" w:styleId="Heading2Char">
    <w:name w:val="Heading 2 Char"/>
    <w:link w:val="Heading2"/>
    <w:uiPriority w:val="9"/>
    <w:rsid w:val="00FB2A89"/>
    <w:rPr>
      <w:rFonts w:ascii="Arial" w:eastAsia="Times New Roman" w:hAnsi="Arial" w:cs="Arial"/>
      <w:b/>
      <w:bCs/>
      <w:sz w:val="36"/>
      <w:szCs w:val="36"/>
    </w:rPr>
  </w:style>
  <w:style w:type="paragraph" w:styleId="NormalWeb">
    <w:name w:val="Normal (Web)"/>
    <w:basedOn w:val="Normal"/>
    <w:uiPriority w:val="99"/>
    <w:unhideWhenUsed/>
    <w:rsid w:val="00F106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F1065B"/>
    <w:rPr>
      <w:color w:val="0000FF"/>
      <w:u w:val="single"/>
    </w:rPr>
  </w:style>
  <w:style w:type="character" w:customStyle="1" w:styleId="Heading3Char">
    <w:name w:val="Heading 3 Char"/>
    <w:link w:val="Heading3"/>
    <w:uiPriority w:val="9"/>
    <w:rsid w:val="00611BF1"/>
    <w:rPr>
      <w:rFonts w:ascii="Cambria" w:eastAsia="Times New Roman" w:hAnsi="Cambria"/>
      <w:b/>
      <w:bCs/>
      <w:sz w:val="32"/>
      <w:szCs w:val="32"/>
    </w:rPr>
  </w:style>
  <w:style w:type="character" w:styleId="Strong">
    <w:name w:val="Strong"/>
    <w:uiPriority w:val="22"/>
    <w:qFormat/>
    <w:rsid w:val="00C21F78"/>
    <w:rPr>
      <w:b/>
      <w:bCs/>
    </w:rPr>
  </w:style>
  <w:style w:type="character" w:styleId="Emphasis">
    <w:name w:val="Emphasis"/>
    <w:uiPriority w:val="20"/>
    <w:qFormat/>
    <w:rsid w:val="00C21F78"/>
    <w:rPr>
      <w:i/>
      <w:iCs/>
    </w:rPr>
  </w:style>
  <w:style w:type="table" w:styleId="TableGrid">
    <w:name w:val="Table Grid"/>
    <w:basedOn w:val="TableNormal"/>
    <w:uiPriority w:val="59"/>
    <w:rsid w:val="00F1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6E6"/>
    <w:pPr>
      <w:tabs>
        <w:tab w:val="center" w:pos="4680"/>
        <w:tab w:val="right" w:pos="9360"/>
      </w:tabs>
    </w:pPr>
    <w:rPr>
      <w:lang w:val="x-none" w:eastAsia="x-none"/>
    </w:rPr>
  </w:style>
  <w:style w:type="character" w:customStyle="1" w:styleId="HeaderChar">
    <w:name w:val="Header Char"/>
    <w:link w:val="Header"/>
    <w:uiPriority w:val="99"/>
    <w:rsid w:val="000166E6"/>
    <w:rPr>
      <w:sz w:val="22"/>
      <w:szCs w:val="22"/>
    </w:rPr>
  </w:style>
  <w:style w:type="paragraph" w:styleId="Footer">
    <w:name w:val="footer"/>
    <w:basedOn w:val="Normal"/>
    <w:link w:val="FooterChar"/>
    <w:uiPriority w:val="99"/>
    <w:unhideWhenUsed/>
    <w:rsid w:val="000166E6"/>
    <w:pPr>
      <w:tabs>
        <w:tab w:val="center" w:pos="4680"/>
        <w:tab w:val="right" w:pos="9360"/>
      </w:tabs>
    </w:pPr>
    <w:rPr>
      <w:lang w:val="x-none" w:eastAsia="x-none"/>
    </w:rPr>
  </w:style>
  <w:style w:type="character" w:customStyle="1" w:styleId="FooterChar">
    <w:name w:val="Footer Char"/>
    <w:link w:val="Footer"/>
    <w:uiPriority w:val="99"/>
    <w:rsid w:val="000166E6"/>
    <w:rPr>
      <w:sz w:val="22"/>
      <w:szCs w:val="22"/>
    </w:rPr>
  </w:style>
  <w:style w:type="character" w:styleId="FollowedHyperlink">
    <w:name w:val="FollowedHyperlink"/>
    <w:uiPriority w:val="99"/>
    <w:semiHidden/>
    <w:unhideWhenUsed/>
    <w:rsid w:val="007E7FD7"/>
    <w:rPr>
      <w:color w:val="800080"/>
      <w:u w:val="single"/>
    </w:rPr>
  </w:style>
  <w:style w:type="paragraph" w:styleId="BalloonText">
    <w:name w:val="Balloon Text"/>
    <w:basedOn w:val="Normal"/>
    <w:link w:val="BalloonTextChar"/>
    <w:uiPriority w:val="99"/>
    <w:semiHidden/>
    <w:unhideWhenUsed/>
    <w:rsid w:val="00585546"/>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585546"/>
    <w:rPr>
      <w:rFonts w:ascii="Lucida Grande" w:hAnsi="Lucida Grande" w:cs="Lucida Grande"/>
      <w:sz w:val="18"/>
      <w:szCs w:val="18"/>
    </w:rPr>
  </w:style>
  <w:style w:type="character" w:styleId="CommentReference">
    <w:name w:val="annotation reference"/>
    <w:uiPriority w:val="99"/>
    <w:semiHidden/>
    <w:unhideWhenUsed/>
    <w:rsid w:val="00585546"/>
    <w:rPr>
      <w:sz w:val="18"/>
      <w:szCs w:val="18"/>
    </w:rPr>
  </w:style>
  <w:style w:type="paragraph" w:styleId="CommentText">
    <w:name w:val="annotation text"/>
    <w:basedOn w:val="Normal"/>
    <w:link w:val="CommentTextChar"/>
    <w:uiPriority w:val="99"/>
    <w:unhideWhenUsed/>
    <w:rsid w:val="00585546"/>
    <w:rPr>
      <w:sz w:val="24"/>
      <w:szCs w:val="24"/>
      <w:lang w:val="x-none" w:eastAsia="x-none"/>
    </w:rPr>
  </w:style>
  <w:style w:type="character" w:customStyle="1" w:styleId="CommentTextChar">
    <w:name w:val="Comment Text Char"/>
    <w:link w:val="CommentText"/>
    <w:uiPriority w:val="99"/>
    <w:rsid w:val="00585546"/>
    <w:rPr>
      <w:sz w:val="24"/>
      <w:szCs w:val="24"/>
    </w:rPr>
  </w:style>
  <w:style w:type="paragraph" w:styleId="CommentSubject">
    <w:name w:val="annotation subject"/>
    <w:basedOn w:val="CommentText"/>
    <w:next w:val="CommentText"/>
    <w:link w:val="CommentSubjectChar"/>
    <w:uiPriority w:val="99"/>
    <w:semiHidden/>
    <w:unhideWhenUsed/>
    <w:rsid w:val="00585546"/>
    <w:rPr>
      <w:b/>
      <w:bCs/>
    </w:rPr>
  </w:style>
  <w:style w:type="character" w:customStyle="1" w:styleId="CommentSubjectChar">
    <w:name w:val="Comment Subject Char"/>
    <w:link w:val="CommentSubject"/>
    <w:uiPriority w:val="99"/>
    <w:semiHidden/>
    <w:rsid w:val="00585546"/>
    <w:rPr>
      <w:b/>
      <w:bCs/>
      <w:sz w:val="24"/>
      <w:szCs w:val="24"/>
    </w:rPr>
  </w:style>
  <w:style w:type="paragraph" w:customStyle="1" w:styleId="MediumList2-Accent21">
    <w:name w:val="Medium List 2 - Accent 21"/>
    <w:hidden/>
    <w:uiPriority w:val="71"/>
    <w:rsid w:val="00585546"/>
    <w:rPr>
      <w:sz w:val="22"/>
      <w:szCs w:val="22"/>
      <w:lang w:eastAsia="en-US"/>
    </w:rPr>
  </w:style>
  <w:style w:type="paragraph" w:customStyle="1" w:styleId="sctxt">
    <w:name w:val="sctxt"/>
    <w:basedOn w:val="Normal"/>
    <w:rsid w:val="00693CD8"/>
    <w:pPr>
      <w:spacing w:before="100" w:beforeAutospacing="1" w:after="100" w:afterAutospacing="1" w:line="240" w:lineRule="auto"/>
    </w:pPr>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CE20EC"/>
    <w:rPr>
      <w:sz w:val="20"/>
      <w:szCs w:val="20"/>
    </w:rPr>
  </w:style>
  <w:style w:type="character" w:customStyle="1" w:styleId="EndnoteTextChar">
    <w:name w:val="Endnote Text Char"/>
    <w:basedOn w:val="DefaultParagraphFont"/>
    <w:link w:val="EndnoteText"/>
    <w:uiPriority w:val="99"/>
    <w:semiHidden/>
    <w:rsid w:val="00CE20EC"/>
  </w:style>
  <w:style w:type="character" w:styleId="EndnoteReference">
    <w:name w:val="endnote reference"/>
    <w:uiPriority w:val="99"/>
    <w:semiHidden/>
    <w:unhideWhenUsed/>
    <w:rsid w:val="00CE20EC"/>
    <w:rPr>
      <w:vertAlign w:val="superscript"/>
    </w:rPr>
  </w:style>
  <w:style w:type="paragraph" w:customStyle="1" w:styleId="prefix">
    <w:name w:val="prefix"/>
    <w:basedOn w:val="Normal"/>
    <w:rsid w:val="00852F1A"/>
    <w:pPr>
      <w:spacing w:before="100" w:beforeAutospacing="1" w:after="100" w:afterAutospacing="1" w:line="240" w:lineRule="auto"/>
    </w:pPr>
    <w:rPr>
      <w:rFonts w:ascii="Times New Roman" w:eastAsia="Times New Roman" w:hAnsi="Times New Roman"/>
      <w:sz w:val="24"/>
      <w:szCs w:val="24"/>
    </w:rPr>
  </w:style>
  <w:style w:type="paragraph" w:customStyle="1" w:styleId="my-footnote">
    <w:name w:val="my-footnote"/>
    <w:basedOn w:val="Normal"/>
    <w:rsid w:val="00BF207A"/>
    <w:pPr>
      <w:spacing w:after="225" w:line="300" w:lineRule="atLeast"/>
      <w:textAlignment w:val="baseline"/>
    </w:pPr>
    <w:rPr>
      <w:rFonts w:ascii="Times New Roman" w:eastAsia="Times New Roman" w:hAnsi="Times New Roman"/>
      <w:color w:val="000000"/>
      <w:sz w:val="18"/>
      <w:szCs w:val="18"/>
    </w:rPr>
  </w:style>
  <w:style w:type="table" w:customStyle="1" w:styleId="TableGridLight1">
    <w:name w:val="Table Grid Light1"/>
    <w:basedOn w:val="TableNormal"/>
    <w:uiPriority w:val="40"/>
    <w:rsid w:val="00D912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link w:val="Heading4"/>
    <w:uiPriority w:val="9"/>
    <w:rsid w:val="00445D7A"/>
    <w:rPr>
      <w:rFonts w:ascii="Arial" w:eastAsia="Times New Roman" w:hAnsi="Arial" w:cs="Arial"/>
      <w:b/>
      <w:bCs/>
      <w:iCs/>
      <w:color w:val="000000"/>
      <w:sz w:val="32"/>
      <w:szCs w:val="24"/>
    </w:rPr>
  </w:style>
  <w:style w:type="character" w:customStyle="1" w:styleId="Heading5Char">
    <w:name w:val="Heading 5 Char"/>
    <w:link w:val="Heading5"/>
    <w:uiPriority w:val="9"/>
    <w:rsid w:val="00445D7A"/>
    <w:rPr>
      <w:rFonts w:ascii="Arial" w:eastAsia="Times New Roman" w:hAnsi="Arial" w:cs="Arial"/>
      <w:b/>
      <w:bCs/>
      <w:iCs/>
      <w:color w:val="000000"/>
      <w:sz w:val="28"/>
      <w:szCs w:val="28"/>
    </w:rPr>
  </w:style>
  <w:style w:type="character" w:styleId="HTMLCode">
    <w:name w:val="HTML Code"/>
    <w:uiPriority w:val="99"/>
    <w:semiHidden/>
    <w:unhideWhenUsed/>
    <w:rsid w:val="00445D7A"/>
    <w:rPr>
      <w:rFonts w:ascii="Courier New" w:eastAsia="Times New Roman" w:hAnsi="Courier New" w:cs="Courier New"/>
      <w:sz w:val="20"/>
      <w:szCs w:val="20"/>
    </w:rPr>
  </w:style>
  <w:style w:type="paragraph" w:customStyle="1" w:styleId="MediumGrid1-Accent21">
    <w:name w:val="Medium Grid 1 - Accent 21"/>
    <w:basedOn w:val="Normal"/>
    <w:uiPriority w:val="34"/>
    <w:qFormat/>
    <w:rsid w:val="006F413B"/>
    <w:pPr>
      <w:ind w:left="720"/>
      <w:contextualSpacing/>
    </w:pPr>
  </w:style>
  <w:style w:type="paragraph" w:customStyle="1" w:styleId="GridTable5Dark-Accent11">
    <w:name w:val="Grid Table 5 Dark - Accent 11"/>
    <w:basedOn w:val="Heading1"/>
    <w:next w:val="Normal"/>
    <w:uiPriority w:val="39"/>
    <w:semiHidden/>
    <w:unhideWhenUsed/>
    <w:qFormat/>
    <w:rsid w:val="008932F1"/>
    <w:pPr>
      <w:keepNext/>
      <w:keepLines/>
      <w:spacing w:before="480" w:beforeAutospacing="0" w:after="0" w:afterAutospacing="0" w:line="276" w:lineRule="auto"/>
      <w:jc w:val="left"/>
      <w:outlineLvl w:val="9"/>
    </w:pPr>
    <w:rPr>
      <w:rFonts w:ascii="Calibri Light" w:hAnsi="Calibri Light"/>
      <w:color w:val="2E74B5"/>
      <w:kern w:val="0"/>
      <w:sz w:val="28"/>
      <w:szCs w:val="28"/>
    </w:rPr>
  </w:style>
  <w:style w:type="paragraph" w:styleId="TOC1">
    <w:name w:val="toc 1"/>
    <w:basedOn w:val="Normal"/>
    <w:next w:val="Normal"/>
    <w:autoRedefine/>
    <w:uiPriority w:val="39"/>
    <w:unhideWhenUsed/>
    <w:rsid w:val="000E2BFB"/>
    <w:pPr>
      <w:tabs>
        <w:tab w:val="right" w:leader="dot" w:pos="9350"/>
      </w:tabs>
      <w:spacing w:after="180"/>
    </w:pPr>
    <w:rPr>
      <w:rFonts w:ascii="Arial" w:hAnsi="Arial" w:cs="Arial"/>
      <w:noProof/>
    </w:rPr>
  </w:style>
  <w:style w:type="paragraph" w:styleId="TOC2">
    <w:name w:val="toc 2"/>
    <w:basedOn w:val="Normal"/>
    <w:next w:val="Normal"/>
    <w:autoRedefine/>
    <w:uiPriority w:val="39"/>
    <w:unhideWhenUsed/>
    <w:rsid w:val="008932F1"/>
    <w:pPr>
      <w:spacing w:after="100"/>
      <w:ind w:left="220"/>
    </w:pPr>
  </w:style>
  <w:style w:type="paragraph" w:styleId="TOC3">
    <w:name w:val="toc 3"/>
    <w:basedOn w:val="Normal"/>
    <w:next w:val="Normal"/>
    <w:autoRedefine/>
    <w:uiPriority w:val="39"/>
    <w:unhideWhenUsed/>
    <w:rsid w:val="008932F1"/>
    <w:pPr>
      <w:spacing w:after="100"/>
      <w:ind w:left="440"/>
    </w:pPr>
  </w:style>
  <w:style w:type="paragraph" w:customStyle="1" w:styleId="MediumList2-Accent22">
    <w:name w:val="Medium List 2 - Accent 22"/>
    <w:hidden/>
    <w:uiPriority w:val="99"/>
    <w:semiHidden/>
    <w:rsid w:val="0070498C"/>
    <w:rPr>
      <w:sz w:val="22"/>
      <w:szCs w:val="22"/>
      <w:lang w:eastAsia="en-US"/>
    </w:rPr>
  </w:style>
  <w:style w:type="paragraph" w:styleId="DocumentMap">
    <w:name w:val="Document Map"/>
    <w:basedOn w:val="Normal"/>
    <w:link w:val="DocumentMapChar"/>
    <w:uiPriority w:val="99"/>
    <w:semiHidden/>
    <w:unhideWhenUsed/>
    <w:rsid w:val="004003DE"/>
    <w:pPr>
      <w:spacing w:after="0" w:line="240" w:lineRule="auto"/>
    </w:pPr>
    <w:rPr>
      <w:rFonts w:ascii="Times New Roman" w:hAnsi="Times New Roman"/>
      <w:sz w:val="24"/>
      <w:szCs w:val="24"/>
      <w:lang w:val="x-none" w:eastAsia="x-none"/>
    </w:rPr>
  </w:style>
  <w:style w:type="character" w:customStyle="1" w:styleId="DocumentMapChar">
    <w:name w:val="Document Map Char"/>
    <w:link w:val="DocumentMap"/>
    <w:uiPriority w:val="99"/>
    <w:semiHidden/>
    <w:rsid w:val="004003DE"/>
    <w:rPr>
      <w:rFonts w:ascii="Times New Roman" w:hAnsi="Times New Roman"/>
      <w:sz w:val="24"/>
      <w:szCs w:val="24"/>
    </w:rPr>
  </w:style>
  <w:style w:type="paragraph" w:customStyle="1" w:styleId="p1">
    <w:name w:val="p1"/>
    <w:basedOn w:val="Normal"/>
    <w:rsid w:val="009C6E1E"/>
    <w:pPr>
      <w:spacing w:after="0" w:line="240" w:lineRule="auto"/>
    </w:pPr>
    <w:rPr>
      <w:rFonts w:ascii="Lucida Grande" w:hAnsi="Lucida Grande" w:cs="Lucida Grande"/>
      <w:sz w:val="15"/>
      <w:szCs w:val="15"/>
    </w:rPr>
  </w:style>
  <w:style w:type="paragraph" w:customStyle="1" w:styleId="ColorfulShading-Accent11">
    <w:name w:val="Colorful Shading - Accent 11"/>
    <w:hidden/>
    <w:uiPriority w:val="71"/>
    <w:rsid w:val="00270F56"/>
    <w:rPr>
      <w:sz w:val="22"/>
      <w:szCs w:val="22"/>
      <w:lang w:eastAsia="en-US"/>
    </w:rPr>
  </w:style>
  <w:style w:type="character" w:styleId="UnresolvedMention">
    <w:name w:val="Unresolved Mention"/>
    <w:uiPriority w:val="99"/>
    <w:semiHidden/>
    <w:unhideWhenUsed/>
    <w:rsid w:val="001D4B65"/>
    <w:rPr>
      <w:color w:val="605E5C"/>
      <w:shd w:val="clear" w:color="auto" w:fill="E1DFDD"/>
    </w:rPr>
  </w:style>
  <w:style w:type="paragraph" w:styleId="ListParagraph">
    <w:name w:val="List Paragraph"/>
    <w:basedOn w:val="Normal"/>
    <w:uiPriority w:val="63"/>
    <w:qFormat/>
    <w:rsid w:val="00F43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49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68">
          <w:marLeft w:val="0"/>
          <w:marRight w:val="0"/>
          <w:marTop w:val="0"/>
          <w:marBottom w:val="0"/>
          <w:divBdr>
            <w:top w:val="none" w:sz="0" w:space="0" w:color="auto"/>
            <w:left w:val="none" w:sz="0" w:space="0" w:color="auto"/>
            <w:bottom w:val="none" w:sz="0" w:space="0" w:color="auto"/>
            <w:right w:val="none" w:sz="0" w:space="0" w:color="auto"/>
          </w:divBdr>
          <w:divsChild>
            <w:div w:id="722408817">
              <w:marLeft w:val="0"/>
              <w:marRight w:val="0"/>
              <w:marTop w:val="0"/>
              <w:marBottom w:val="0"/>
              <w:divBdr>
                <w:top w:val="none" w:sz="0" w:space="0" w:color="auto"/>
                <w:left w:val="none" w:sz="0" w:space="0" w:color="auto"/>
                <w:bottom w:val="none" w:sz="0" w:space="0" w:color="auto"/>
                <w:right w:val="none" w:sz="0" w:space="0" w:color="auto"/>
              </w:divBdr>
            </w:div>
          </w:divsChild>
        </w:div>
        <w:div w:id="1583756966">
          <w:marLeft w:val="0"/>
          <w:marRight w:val="0"/>
          <w:marTop w:val="0"/>
          <w:marBottom w:val="0"/>
          <w:divBdr>
            <w:top w:val="none" w:sz="0" w:space="0" w:color="auto"/>
            <w:left w:val="none" w:sz="0" w:space="0" w:color="auto"/>
            <w:bottom w:val="none" w:sz="0" w:space="0" w:color="auto"/>
            <w:right w:val="none" w:sz="0" w:space="0" w:color="auto"/>
          </w:divBdr>
          <w:divsChild>
            <w:div w:id="1603147820">
              <w:marLeft w:val="0"/>
              <w:marRight w:val="0"/>
              <w:marTop w:val="0"/>
              <w:marBottom w:val="0"/>
              <w:divBdr>
                <w:top w:val="none" w:sz="0" w:space="0" w:color="auto"/>
                <w:left w:val="none" w:sz="0" w:space="0" w:color="auto"/>
                <w:bottom w:val="none" w:sz="0" w:space="0" w:color="auto"/>
                <w:right w:val="none" w:sz="0" w:space="0" w:color="auto"/>
              </w:divBdr>
            </w:div>
          </w:divsChild>
        </w:div>
        <w:div w:id="1889031753">
          <w:marLeft w:val="0"/>
          <w:marRight w:val="0"/>
          <w:marTop w:val="0"/>
          <w:marBottom w:val="0"/>
          <w:divBdr>
            <w:top w:val="none" w:sz="0" w:space="0" w:color="auto"/>
            <w:left w:val="none" w:sz="0" w:space="0" w:color="auto"/>
            <w:bottom w:val="none" w:sz="0" w:space="0" w:color="auto"/>
            <w:right w:val="none" w:sz="0" w:space="0" w:color="auto"/>
          </w:divBdr>
          <w:divsChild>
            <w:div w:id="7387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1710">
      <w:bodyDiv w:val="1"/>
      <w:marLeft w:val="0"/>
      <w:marRight w:val="0"/>
      <w:marTop w:val="0"/>
      <w:marBottom w:val="0"/>
      <w:divBdr>
        <w:top w:val="none" w:sz="0" w:space="0" w:color="auto"/>
        <w:left w:val="none" w:sz="0" w:space="0" w:color="auto"/>
        <w:bottom w:val="none" w:sz="0" w:space="0" w:color="auto"/>
        <w:right w:val="none" w:sz="0" w:space="0" w:color="auto"/>
      </w:divBdr>
    </w:div>
    <w:div w:id="130101588">
      <w:bodyDiv w:val="1"/>
      <w:marLeft w:val="0"/>
      <w:marRight w:val="0"/>
      <w:marTop w:val="0"/>
      <w:marBottom w:val="0"/>
      <w:divBdr>
        <w:top w:val="none" w:sz="0" w:space="0" w:color="auto"/>
        <w:left w:val="none" w:sz="0" w:space="0" w:color="auto"/>
        <w:bottom w:val="none" w:sz="0" w:space="0" w:color="auto"/>
        <w:right w:val="none" w:sz="0" w:space="0" w:color="auto"/>
      </w:divBdr>
    </w:div>
    <w:div w:id="152568054">
      <w:bodyDiv w:val="1"/>
      <w:marLeft w:val="0"/>
      <w:marRight w:val="0"/>
      <w:marTop w:val="0"/>
      <w:marBottom w:val="0"/>
      <w:divBdr>
        <w:top w:val="none" w:sz="0" w:space="0" w:color="auto"/>
        <w:left w:val="none" w:sz="0" w:space="0" w:color="auto"/>
        <w:bottom w:val="none" w:sz="0" w:space="0" w:color="auto"/>
        <w:right w:val="none" w:sz="0" w:space="0" w:color="auto"/>
      </w:divBdr>
      <w:divsChild>
        <w:div w:id="148330719">
          <w:marLeft w:val="0"/>
          <w:marRight w:val="0"/>
          <w:marTop w:val="0"/>
          <w:marBottom w:val="0"/>
          <w:divBdr>
            <w:top w:val="none" w:sz="0" w:space="0" w:color="auto"/>
            <w:left w:val="none" w:sz="0" w:space="0" w:color="auto"/>
            <w:bottom w:val="none" w:sz="0" w:space="0" w:color="auto"/>
            <w:right w:val="none" w:sz="0" w:space="0" w:color="auto"/>
          </w:divBdr>
        </w:div>
        <w:div w:id="196430738">
          <w:marLeft w:val="0"/>
          <w:marRight w:val="0"/>
          <w:marTop w:val="0"/>
          <w:marBottom w:val="0"/>
          <w:divBdr>
            <w:top w:val="none" w:sz="0" w:space="0" w:color="auto"/>
            <w:left w:val="none" w:sz="0" w:space="0" w:color="auto"/>
            <w:bottom w:val="none" w:sz="0" w:space="0" w:color="auto"/>
            <w:right w:val="none" w:sz="0" w:space="0" w:color="auto"/>
          </w:divBdr>
        </w:div>
        <w:div w:id="282539434">
          <w:marLeft w:val="0"/>
          <w:marRight w:val="0"/>
          <w:marTop w:val="0"/>
          <w:marBottom w:val="0"/>
          <w:divBdr>
            <w:top w:val="none" w:sz="0" w:space="0" w:color="auto"/>
            <w:left w:val="none" w:sz="0" w:space="0" w:color="auto"/>
            <w:bottom w:val="none" w:sz="0" w:space="0" w:color="auto"/>
            <w:right w:val="none" w:sz="0" w:space="0" w:color="auto"/>
          </w:divBdr>
        </w:div>
        <w:div w:id="334067111">
          <w:marLeft w:val="0"/>
          <w:marRight w:val="0"/>
          <w:marTop w:val="0"/>
          <w:marBottom w:val="0"/>
          <w:divBdr>
            <w:top w:val="none" w:sz="0" w:space="0" w:color="auto"/>
            <w:left w:val="none" w:sz="0" w:space="0" w:color="auto"/>
            <w:bottom w:val="none" w:sz="0" w:space="0" w:color="auto"/>
            <w:right w:val="none" w:sz="0" w:space="0" w:color="auto"/>
          </w:divBdr>
        </w:div>
        <w:div w:id="347603185">
          <w:marLeft w:val="0"/>
          <w:marRight w:val="0"/>
          <w:marTop w:val="0"/>
          <w:marBottom w:val="0"/>
          <w:divBdr>
            <w:top w:val="none" w:sz="0" w:space="0" w:color="auto"/>
            <w:left w:val="none" w:sz="0" w:space="0" w:color="auto"/>
            <w:bottom w:val="none" w:sz="0" w:space="0" w:color="auto"/>
            <w:right w:val="none" w:sz="0" w:space="0" w:color="auto"/>
          </w:divBdr>
        </w:div>
        <w:div w:id="530924698">
          <w:marLeft w:val="0"/>
          <w:marRight w:val="0"/>
          <w:marTop w:val="0"/>
          <w:marBottom w:val="0"/>
          <w:divBdr>
            <w:top w:val="none" w:sz="0" w:space="0" w:color="auto"/>
            <w:left w:val="none" w:sz="0" w:space="0" w:color="auto"/>
            <w:bottom w:val="none" w:sz="0" w:space="0" w:color="auto"/>
            <w:right w:val="none" w:sz="0" w:space="0" w:color="auto"/>
          </w:divBdr>
        </w:div>
        <w:div w:id="813182976">
          <w:marLeft w:val="0"/>
          <w:marRight w:val="0"/>
          <w:marTop w:val="0"/>
          <w:marBottom w:val="0"/>
          <w:divBdr>
            <w:top w:val="none" w:sz="0" w:space="0" w:color="auto"/>
            <w:left w:val="none" w:sz="0" w:space="0" w:color="auto"/>
            <w:bottom w:val="none" w:sz="0" w:space="0" w:color="auto"/>
            <w:right w:val="none" w:sz="0" w:space="0" w:color="auto"/>
          </w:divBdr>
        </w:div>
        <w:div w:id="862204925">
          <w:marLeft w:val="0"/>
          <w:marRight w:val="0"/>
          <w:marTop w:val="0"/>
          <w:marBottom w:val="0"/>
          <w:divBdr>
            <w:top w:val="none" w:sz="0" w:space="0" w:color="auto"/>
            <w:left w:val="none" w:sz="0" w:space="0" w:color="auto"/>
            <w:bottom w:val="none" w:sz="0" w:space="0" w:color="auto"/>
            <w:right w:val="none" w:sz="0" w:space="0" w:color="auto"/>
          </w:divBdr>
        </w:div>
        <w:div w:id="953245661">
          <w:marLeft w:val="0"/>
          <w:marRight w:val="0"/>
          <w:marTop w:val="0"/>
          <w:marBottom w:val="0"/>
          <w:divBdr>
            <w:top w:val="none" w:sz="0" w:space="0" w:color="auto"/>
            <w:left w:val="none" w:sz="0" w:space="0" w:color="auto"/>
            <w:bottom w:val="none" w:sz="0" w:space="0" w:color="auto"/>
            <w:right w:val="none" w:sz="0" w:space="0" w:color="auto"/>
          </w:divBdr>
        </w:div>
        <w:div w:id="964118303">
          <w:marLeft w:val="0"/>
          <w:marRight w:val="0"/>
          <w:marTop w:val="0"/>
          <w:marBottom w:val="0"/>
          <w:divBdr>
            <w:top w:val="none" w:sz="0" w:space="0" w:color="auto"/>
            <w:left w:val="none" w:sz="0" w:space="0" w:color="auto"/>
            <w:bottom w:val="none" w:sz="0" w:space="0" w:color="auto"/>
            <w:right w:val="none" w:sz="0" w:space="0" w:color="auto"/>
          </w:divBdr>
        </w:div>
        <w:div w:id="1089350676">
          <w:marLeft w:val="0"/>
          <w:marRight w:val="0"/>
          <w:marTop w:val="0"/>
          <w:marBottom w:val="0"/>
          <w:divBdr>
            <w:top w:val="none" w:sz="0" w:space="0" w:color="auto"/>
            <w:left w:val="none" w:sz="0" w:space="0" w:color="auto"/>
            <w:bottom w:val="none" w:sz="0" w:space="0" w:color="auto"/>
            <w:right w:val="none" w:sz="0" w:space="0" w:color="auto"/>
          </w:divBdr>
        </w:div>
        <w:div w:id="1172839890">
          <w:marLeft w:val="0"/>
          <w:marRight w:val="0"/>
          <w:marTop w:val="0"/>
          <w:marBottom w:val="0"/>
          <w:divBdr>
            <w:top w:val="none" w:sz="0" w:space="0" w:color="auto"/>
            <w:left w:val="none" w:sz="0" w:space="0" w:color="auto"/>
            <w:bottom w:val="none" w:sz="0" w:space="0" w:color="auto"/>
            <w:right w:val="none" w:sz="0" w:space="0" w:color="auto"/>
          </w:divBdr>
        </w:div>
        <w:div w:id="1201044771">
          <w:marLeft w:val="0"/>
          <w:marRight w:val="0"/>
          <w:marTop w:val="0"/>
          <w:marBottom w:val="0"/>
          <w:divBdr>
            <w:top w:val="none" w:sz="0" w:space="0" w:color="auto"/>
            <w:left w:val="none" w:sz="0" w:space="0" w:color="auto"/>
            <w:bottom w:val="none" w:sz="0" w:space="0" w:color="auto"/>
            <w:right w:val="none" w:sz="0" w:space="0" w:color="auto"/>
          </w:divBdr>
        </w:div>
        <w:div w:id="1520460838">
          <w:marLeft w:val="0"/>
          <w:marRight w:val="0"/>
          <w:marTop w:val="0"/>
          <w:marBottom w:val="0"/>
          <w:divBdr>
            <w:top w:val="none" w:sz="0" w:space="0" w:color="auto"/>
            <w:left w:val="none" w:sz="0" w:space="0" w:color="auto"/>
            <w:bottom w:val="none" w:sz="0" w:space="0" w:color="auto"/>
            <w:right w:val="none" w:sz="0" w:space="0" w:color="auto"/>
          </w:divBdr>
        </w:div>
        <w:div w:id="1665086032">
          <w:marLeft w:val="0"/>
          <w:marRight w:val="0"/>
          <w:marTop w:val="0"/>
          <w:marBottom w:val="0"/>
          <w:divBdr>
            <w:top w:val="none" w:sz="0" w:space="0" w:color="auto"/>
            <w:left w:val="none" w:sz="0" w:space="0" w:color="auto"/>
            <w:bottom w:val="none" w:sz="0" w:space="0" w:color="auto"/>
            <w:right w:val="none" w:sz="0" w:space="0" w:color="auto"/>
          </w:divBdr>
        </w:div>
      </w:divsChild>
    </w:div>
    <w:div w:id="229000095">
      <w:bodyDiv w:val="1"/>
      <w:marLeft w:val="0"/>
      <w:marRight w:val="0"/>
      <w:marTop w:val="0"/>
      <w:marBottom w:val="0"/>
      <w:divBdr>
        <w:top w:val="none" w:sz="0" w:space="0" w:color="auto"/>
        <w:left w:val="none" w:sz="0" w:space="0" w:color="auto"/>
        <w:bottom w:val="none" w:sz="0" w:space="0" w:color="auto"/>
        <w:right w:val="none" w:sz="0" w:space="0" w:color="auto"/>
      </w:divBdr>
      <w:divsChild>
        <w:div w:id="24989049">
          <w:marLeft w:val="0"/>
          <w:marRight w:val="0"/>
          <w:marTop w:val="0"/>
          <w:marBottom w:val="0"/>
          <w:divBdr>
            <w:top w:val="none" w:sz="0" w:space="0" w:color="auto"/>
            <w:left w:val="none" w:sz="0" w:space="0" w:color="auto"/>
            <w:bottom w:val="none" w:sz="0" w:space="0" w:color="auto"/>
            <w:right w:val="none" w:sz="0" w:space="0" w:color="auto"/>
          </w:divBdr>
        </w:div>
        <w:div w:id="217128778">
          <w:marLeft w:val="0"/>
          <w:marRight w:val="0"/>
          <w:marTop w:val="0"/>
          <w:marBottom w:val="0"/>
          <w:divBdr>
            <w:top w:val="none" w:sz="0" w:space="0" w:color="auto"/>
            <w:left w:val="none" w:sz="0" w:space="0" w:color="auto"/>
            <w:bottom w:val="none" w:sz="0" w:space="0" w:color="auto"/>
            <w:right w:val="none" w:sz="0" w:space="0" w:color="auto"/>
          </w:divBdr>
        </w:div>
        <w:div w:id="552278009">
          <w:marLeft w:val="0"/>
          <w:marRight w:val="0"/>
          <w:marTop w:val="0"/>
          <w:marBottom w:val="0"/>
          <w:divBdr>
            <w:top w:val="none" w:sz="0" w:space="0" w:color="auto"/>
            <w:left w:val="none" w:sz="0" w:space="0" w:color="auto"/>
            <w:bottom w:val="none" w:sz="0" w:space="0" w:color="auto"/>
            <w:right w:val="none" w:sz="0" w:space="0" w:color="auto"/>
          </w:divBdr>
        </w:div>
        <w:div w:id="612446875">
          <w:marLeft w:val="0"/>
          <w:marRight w:val="0"/>
          <w:marTop w:val="0"/>
          <w:marBottom w:val="0"/>
          <w:divBdr>
            <w:top w:val="none" w:sz="0" w:space="0" w:color="auto"/>
            <w:left w:val="none" w:sz="0" w:space="0" w:color="auto"/>
            <w:bottom w:val="none" w:sz="0" w:space="0" w:color="auto"/>
            <w:right w:val="none" w:sz="0" w:space="0" w:color="auto"/>
          </w:divBdr>
        </w:div>
        <w:div w:id="688679904">
          <w:marLeft w:val="0"/>
          <w:marRight w:val="0"/>
          <w:marTop w:val="0"/>
          <w:marBottom w:val="0"/>
          <w:divBdr>
            <w:top w:val="none" w:sz="0" w:space="0" w:color="auto"/>
            <w:left w:val="none" w:sz="0" w:space="0" w:color="auto"/>
            <w:bottom w:val="none" w:sz="0" w:space="0" w:color="auto"/>
            <w:right w:val="none" w:sz="0" w:space="0" w:color="auto"/>
          </w:divBdr>
        </w:div>
        <w:div w:id="732194708">
          <w:marLeft w:val="0"/>
          <w:marRight w:val="0"/>
          <w:marTop w:val="0"/>
          <w:marBottom w:val="0"/>
          <w:divBdr>
            <w:top w:val="none" w:sz="0" w:space="0" w:color="auto"/>
            <w:left w:val="none" w:sz="0" w:space="0" w:color="auto"/>
            <w:bottom w:val="none" w:sz="0" w:space="0" w:color="auto"/>
            <w:right w:val="none" w:sz="0" w:space="0" w:color="auto"/>
          </w:divBdr>
        </w:div>
        <w:div w:id="809322159">
          <w:marLeft w:val="0"/>
          <w:marRight w:val="0"/>
          <w:marTop w:val="0"/>
          <w:marBottom w:val="0"/>
          <w:divBdr>
            <w:top w:val="none" w:sz="0" w:space="0" w:color="auto"/>
            <w:left w:val="none" w:sz="0" w:space="0" w:color="auto"/>
            <w:bottom w:val="none" w:sz="0" w:space="0" w:color="auto"/>
            <w:right w:val="none" w:sz="0" w:space="0" w:color="auto"/>
          </w:divBdr>
        </w:div>
        <w:div w:id="1322732780">
          <w:marLeft w:val="0"/>
          <w:marRight w:val="0"/>
          <w:marTop w:val="0"/>
          <w:marBottom w:val="0"/>
          <w:divBdr>
            <w:top w:val="none" w:sz="0" w:space="0" w:color="auto"/>
            <w:left w:val="none" w:sz="0" w:space="0" w:color="auto"/>
            <w:bottom w:val="none" w:sz="0" w:space="0" w:color="auto"/>
            <w:right w:val="none" w:sz="0" w:space="0" w:color="auto"/>
          </w:divBdr>
        </w:div>
        <w:div w:id="1933732865">
          <w:marLeft w:val="0"/>
          <w:marRight w:val="0"/>
          <w:marTop w:val="0"/>
          <w:marBottom w:val="0"/>
          <w:divBdr>
            <w:top w:val="none" w:sz="0" w:space="0" w:color="auto"/>
            <w:left w:val="none" w:sz="0" w:space="0" w:color="auto"/>
            <w:bottom w:val="none" w:sz="0" w:space="0" w:color="auto"/>
            <w:right w:val="none" w:sz="0" w:space="0" w:color="auto"/>
          </w:divBdr>
        </w:div>
      </w:divsChild>
    </w:div>
    <w:div w:id="275454384">
      <w:bodyDiv w:val="1"/>
      <w:marLeft w:val="0"/>
      <w:marRight w:val="0"/>
      <w:marTop w:val="0"/>
      <w:marBottom w:val="0"/>
      <w:divBdr>
        <w:top w:val="none" w:sz="0" w:space="0" w:color="auto"/>
        <w:left w:val="none" w:sz="0" w:space="0" w:color="auto"/>
        <w:bottom w:val="none" w:sz="0" w:space="0" w:color="auto"/>
        <w:right w:val="none" w:sz="0" w:space="0" w:color="auto"/>
      </w:divBdr>
    </w:div>
    <w:div w:id="316616157">
      <w:bodyDiv w:val="1"/>
      <w:marLeft w:val="0"/>
      <w:marRight w:val="0"/>
      <w:marTop w:val="0"/>
      <w:marBottom w:val="0"/>
      <w:divBdr>
        <w:top w:val="none" w:sz="0" w:space="0" w:color="auto"/>
        <w:left w:val="none" w:sz="0" w:space="0" w:color="auto"/>
        <w:bottom w:val="none" w:sz="0" w:space="0" w:color="auto"/>
        <w:right w:val="none" w:sz="0" w:space="0" w:color="auto"/>
      </w:divBdr>
    </w:div>
    <w:div w:id="371803783">
      <w:bodyDiv w:val="1"/>
      <w:marLeft w:val="0"/>
      <w:marRight w:val="0"/>
      <w:marTop w:val="0"/>
      <w:marBottom w:val="0"/>
      <w:divBdr>
        <w:top w:val="none" w:sz="0" w:space="0" w:color="auto"/>
        <w:left w:val="none" w:sz="0" w:space="0" w:color="auto"/>
        <w:bottom w:val="none" w:sz="0" w:space="0" w:color="auto"/>
        <w:right w:val="none" w:sz="0" w:space="0" w:color="auto"/>
      </w:divBdr>
      <w:divsChild>
        <w:div w:id="70352338">
          <w:marLeft w:val="0"/>
          <w:marRight w:val="0"/>
          <w:marTop w:val="0"/>
          <w:marBottom w:val="0"/>
          <w:divBdr>
            <w:top w:val="none" w:sz="0" w:space="0" w:color="auto"/>
            <w:left w:val="none" w:sz="0" w:space="0" w:color="auto"/>
            <w:bottom w:val="none" w:sz="0" w:space="0" w:color="auto"/>
            <w:right w:val="none" w:sz="0" w:space="0" w:color="auto"/>
          </w:divBdr>
        </w:div>
        <w:div w:id="712005777">
          <w:marLeft w:val="0"/>
          <w:marRight w:val="0"/>
          <w:marTop w:val="0"/>
          <w:marBottom w:val="0"/>
          <w:divBdr>
            <w:top w:val="none" w:sz="0" w:space="0" w:color="auto"/>
            <w:left w:val="none" w:sz="0" w:space="0" w:color="auto"/>
            <w:bottom w:val="none" w:sz="0" w:space="0" w:color="auto"/>
            <w:right w:val="none" w:sz="0" w:space="0" w:color="auto"/>
          </w:divBdr>
        </w:div>
        <w:div w:id="729890091">
          <w:marLeft w:val="0"/>
          <w:marRight w:val="0"/>
          <w:marTop w:val="0"/>
          <w:marBottom w:val="0"/>
          <w:divBdr>
            <w:top w:val="none" w:sz="0" w:space="0" w:color="auto"/>
            <w:left w:val="none" w:sz="0" w:space="0" w:color="auto"/>
            <w:bottom w:val="none" w:sz="0" w:space="0" w:color="auto"/>
            <w:right w:val="none" w:sz="0" w:space="0" w:color="auto"/>
          </w:divBdr>
        </w:div>
        <w:div w:id="784080064">
          <w:marLeft w:val="0"/>
          <w:marRight w:val="0"/>
          <w:marTop w:val="0"/>
          <w:marBottom w:val="0"/>
          <w:divBdr>
            <w:top w:val="none" w:sz="0" w:space="0" w:color="auto"/>
            <w:left w:val="none" w:sz="0" w:space="0" w:color="auto"/>
            <w:bottom w:val="none" w:sz="0" w:space="0" w:color="auto"/>
            <w:right w:val="none" w:sz="0" w:space="0" w:color="auto"/>
          </w:divBdr>
        </w:div>
        <w:div w:id="842428455">
          <w:marLeft w:val="0"/>
          <w:marRight w:val="0"/>
          <w:marTop w:val="0"/>
          <w:marBottom w:val="0"/>
          <w:divBdr>
            <w:top w:val="none" w:sz="0" w:space="0" w:color="auto"/>
            <w:left w:val="none" w:sz="0" w:space="0" w:color="auto"/>
            <w:bottom w:val="none" w:sz="0" w:space="0" w:color="auto"/>
            <w:right w:val="none" w:sz="0" w:space="0" w:color="auto"/>
          </w:divBdr>
        </w:div>
        <w:div w:id="876239097">
          <w:marLeft w:val="0"/>
          <w:marRight w:val="0"/>
          <w:marTop w:val="0"/>
          <w:marBottom w:val="0"/>
          <w:divBdr>
            <w:top w:val="none" w:sz="0" w:space="0" w:color="auto"/>
            <w:left w:val="none" w:sz="0" w:space="0" w:color="auto"/>
            <w:bottom w:val="none" w:sz="0" w:space="0" w:color="auto"/>
            <w:right w:val="none" w:sz="0" w:space="0" w:color="auto"/>
          </w:divBdr>
        </w:div>
        <w:div w:id="1133403112">
          <w:marLeft w:val="0"/>
          <w:marRight w:val="0"/>
          <w:marTop w:val="0"/>
          <w:marBottom w:val="0"/>
          <w:divBdr>
            <w:top w:val="none" w:sz="0" w:space="0" w:color="auto"/>
            <w:left w:val="none" w:sz="0" w:space="0" w:color="auto"/>
            <w:bottom w:val="none" w:sz="0" w:space="0" w:color="auto"/>
            <w:right w:val="none" w:sz="0" w:space="0" w:color="auto"/>
          </w:divBdr>
        </w:div>
        <w:div w:id="1209797590">
          <w:marLeft w:val="0"/>
          <w:marRight w:val="0"/>
          <w:marTop w:val="0"/>
          <w:marBottom w:val="0"/>
          <w:divBdr>
            <w:top w:val="none" w:sz="0" w:space="0" w:color="auto"/>
            <w:left w:val="none" w:sz="0" w:space="0" w:color="auto"/>
            <w:bottom w:val="none" w:sz="0" w:space="0" w:color="auto"/>
            <w:right w:val="none" w:sz="0" w:space="0" w:color="auto"/>
          </w:divBdr>
        </w:div>
        <w:div w:id="1647971073">
          <w:marLeft w:val="0"/>
          <w:marRight w:val="0"/>
          <w:marTop w:val="0"/>
          <w:marBottom w:val="0"/>
          <w:divBdr>
            <w:top w:val="none" w:sz="0" w:space="0" w:color="auto"/>
            <w:left w:val="none" w:sz="0" w:space="0" w:color="auto"/>
            <w:bottom w:val="none" w:sz="0" w:space="0" w:color="auto"/>
            <w:right w:val="none" w:sz="0" w:space="0" w:color="auto"/>
          </w:divBdr>
        </w:div>
        <w:div w:id="1791433254">
          <w:marLeft w:val="0"/>
          <w:marRight w:val="0"/>
          <w:marTop w:val="0"/>
          <w:marBottom w:val="0"/>
          <w:divBdr>
            <w:top w:val="none" w:sz="0" w:space="0" w:color="auto"/>
            <w:left w:val="none" w:sz="0" w:space="0" w:color="auto"/>
            <w:bottom w:val="none" w:sz="0" w:space="0" w:color="auto"/>
            <w:right w:val="none" w:sz="0" w:space="0" w:color="auto"/>
          </w:divBdr>
        </w:div>
      </w:divsChild>
    </w:div>
    <w:div w:id="443690862">
      <w:bodyDiv w:val="1"/>
      <w:marLeft w:val="0"/>
      <w:marRight w:val="0"/>
      <w:marTop w:val="0"/>
      <w:marBottom w:val="0"/>
      <w:divBdr>
        <w:top w:val="none" w:sz="0" w:space="0" w:color="auto"/>
        <w:left w:val="none" w:sz="0" w:space="0" w:color="auto"/>
        <w:bottom w:val="none" w:sz="0" w:space="0" w:color="auto"/>
        <w:right w:val="none" w:sz="0" w:space="0" w:color="auto"/>
      </w:divBdr>
      <w:divsChild>
        <w:div w:id="705448155">
          <w:marLeft w:val="0"/>
          <w:marRight w:val="0"/>
          <w:marTop w:val="0"/>
          <w:marBottom w:val="0"/>
          <w:divBdr>
            <w:top w:val="none" w:sz="0" w:space="0" w:color="auto"/>
            <w:left w:val="none" w:sz="0" w:space="0" w:color="auto"/>
            <w:bottom w:val="none" w:sz="0" w:space="0" w:color="auto"/>
            <w:right w:val="none" w:sz="0" w:space="0" w:color="auto"/>
          </w:divBdr>
          <w:divsChild>
            <w:div w:id="14125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1438">
      <w:bodyDiv w:val="1"/>
      <w:marLeft w:val="0"/>
      <w:marRight w:val="0"/>
      <w:marTop w:val="0"/>
      <w:marBottom w:val="0"/>
      <w:divBdr>
        <w:top w:val="none" w:sz="0" w:space="0" w:color="auto"/>
        <w:left w:val="none" w:sz="0" w:space="0" w:color="auto"/>
        <w:bottom w:val="none" w:sz="0" w:space="0" w:color="auto"/>
        <w:right w:val="none" w:sz="0" w:space="0" w:color="auto"/>
      </w:divBdr>
    </w:div>
    <w:div w:id="518281128">
      <w:bodyDiv w:val="1"/>
      <w:marLeft w:val="0"/>
      <w:marRight w:val="0"/>
      <w:marTop w:val="0"/>
      <w:marBottom w:val="0"/>
      <w:divBdr>
        <w:top w:val="none" w:sz="0" w:space="0" w:color="auto"/>
        <w:left w:val="none" w:sz="0" w:space="0" w:color="auto"/>
        <w:bottom w:val="none" w:sz="0" w:space="0" w:color="auto"/>
        <w:right w:val="none" w:sz="0" w:space="0" w:color="auto"/>
      </w:divBdr>
    </w:div>
    <w:div w:id="518860013">
      <w:bodyDiv w:val="1"/>
      <w:marLeft w:val="0"/>
      <w:marRight w:val="0"/>
      <w:marTop w:val="0"/>
      <w:marBottom w:val="0"/>
      <w:divBdr>
        <w:top w:val="none" w:sz="0" w:space="0" w:color="auto"/>
        <w:left w:val="none" w:sz="0" w:space="0" w:color="auto"/>
        <w:bottom w:val="none" w:sz="0" w:space="0" w:color="auto"/>
        <w:right w:val="none" w:sz="0" w:space="0" w:color="auto"/>
      </w:divBdr>
      <w:divsChild>
        <w:div w:id="447621334">
          <w:marLeft w:val="0"/>
          <w:marRight w:val="0"/>
          <w:marTop w:val="0"/>
          <w:marBottom w:val="0"/>
          <w:divBdr>
            <w:top w:val="none" w:sz="0" w:space="0" w:color="auto"/>
            <w:left w:val="none" w:sz="0" w:space="0" w:color="auto"/>
            <w:bottom w:val="none" w:sz="0" w:space="0" w:color="auto"/>
            <w:right w:val="none" w:sz="0" w:space="0" w:color="auto"/>
          </w:divBdr>
        </w:div>
      </w:divsChild>
    </w:div>
    <w:div w:id="573322960">
      <w:bodyDiv w:val="1"/>
      <w:marLeft w:val="0"/>
      <w:marRight w:val="0"/>
      <w:marTop w:val="0"/>
      <w:marBottom w:val="0"/>
      <w:divBdr>
        <w:top w:val="none" w:sz="0" w:space="0" w:color="auto"/>
        <w:left w:val="none" w:sz="0" w:space="0" w:color="auto"/>
        <w:bottom w:val="none" w:sz="0" w:space="0" w:color="auto"/>
        <w:right w:val="none" w:sz="0" w:space="0" w:color="auto"/>
      </w:divBdr>
    </w:div>
    <w:div w:id="611786244">
      <w:bodyDiv w:val="1"/>
      <w:marLeft w:val="0"/>
      <w:marRight w:val="0"/>
      <w:marTop w:val="0"/>
      <w:marBottom w:val="0"/>
      <w:divBdr>
        <w:top w:val="none" w:sz="0" w:space="0" w:color="auto"/>
        <w:left w:val="none" w:sz="0" w:space="0" w:color="auto"/>
        <w:bottom w:val="none" w:sz="0" w:space="0" w:color="auto"/>
        <w:right w:val="none" w:sz="0" w:space="0" w:color="auto"/>
      </w:divBdr>
    </w:div>
    <w:div w:id="674309987">
      <w:bodyDiv w:val="1"/>
      <w:marLeft w:val="0"/>
      <w:marRight w:val="0"/>
      <w:marTop w:val="0"/>
      <w:marBottom w:val="0"/>
      <w:divBdr>
        <w:top w:val="none" w:sz="0" w:space="0" w:color="auto"/>
        <w:left w:val="none" w:sz="0" w:space="0" w:color="auto"/>
        <w:bottom w:val="none" w:sz="0" w:space="0" w:color="auto"/>
        <w:right w:val="none" w:sz="0" w:space="0" w:color="auto"/>
      </w:divBdr>
    </w:div>
    <w:div w:id="695933420">
      <w:bodyDiv w:val="1"/>
      <w:marLeft w:val="0"/>
      <w:marRight w:val="0"/>
      <w:marTop w:val="0"/>
      <w:marBottom w:val="0"/>
      <w:divBdr>
        <w:top w:val="none" w:sz="0" w:space="0" w:color="auto"/>
        <w:left w:val="none" w:sz="0" w:space="0" w:color="auto"/>
        <w:bottom w:val="none" w:sz="0" w:space="0" w:color="auto"/>
        <w:right w:val="none" w:sz="0" w:space="0" w:color="auto"/>
      </w:divBdr>
    </w:div>
    <w:div w:id="711542130">
      <w:bodyDiv w:val="1"/>
      <w:marLeft w:val="0"/>
      <w:marRight w:val="0"/>
      <w:marTop w:val="0"/>
      <w:marBottom w:val="0"/>
      <w:divBdr>
        <w:top w:val="none" w:sz="0" w:space="0" w:color="auto"/>
        <w:left w:val="none" w:sz="0" w:space="0" w:color="auto"/>
        <w:bottom w:val="none" w:sz="0" w:space="0" w:color="auto"/>
        <w:right w:val="none" w:sz="0" w:space="0" w:color="auto"/>
      </w:divBdr>
    </w:div>
    <w:div w:id="716589783">
      <w:bodyDiv w:val="1"/>
      <w:marLeft w:val="0"/>
      <w:marRight w:val="0"/>
      <w:marTop w:val="0"/>
      <w:marBottom w:val="0"/>
      <w:divBdr>
        <w:top w:val="none" w:sz="0" w:space="0" w:color="auto"/>
        <w:left w:val="none" w:sz="0" w:space="0" w:color="auto"/>
        <w:bottom w:val="none" w:sz="0" w:space="0" w:color="auto"/>
        <w:right w:val="none" w:sz="0" w:space="0" w:color="auto"/>
      </w:divBdr>
    </w:div>
    <w:div w:id="744256084">
      <w:bodyDiv w:val="1"/>
      <w:marLeft w:val="0"/>
      <w:marRight w:val="0"/>
      <w:marTop w:val="0"/>
      <w:marBottom w:val="0"/>
      <w:divBdr>
        <w:top w:val="none" w:sz="0" w:space="0" w:color="auto"/>
        <w:left w:val="none" w:sz="0" w:space="0" w:color="auto"/>
        <w:bottom w:val="none" w:sz="0" w:space="0" w:color="auto"/>
        <w:right w:val="none" w:sz="0" w:space="0" w:color="auto"/>
      </w:divBdr>
      <w:divsChild>
        <w:div w:id="2123261757">
          <w:marLeft w:val="0"/>
          <w:marRight w:val="0"/>
          <w:marTop w:val="0"/>
          <w:marBottom w:val="0"/>
          <w:divBdr>
            <w:top w:val="none" w:sz="0" w:space="0" w:color="auto"/>
            <w:left w:val="none" w:sz="0" w:space="0" w:color="auto"/>
            <w:bottom w:val="none" w:sz="0" w:space="0" w:color="auto"/>
            <w:right w:val="none" w:sz="0" w:space="0" w:color="auto"/>
          </w:divBdr>
          <w:divsChild>
            <w:div w:id="5503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6290">
      <w:bodyDiv w:val="1"/>
      <w:marLeft w:val="0"/>
      <w:marRight w:val="0"/>
      <w:marTop w:val="0"/>
      <w:marBottom w:val="0"/>
      <w:divBdr>
        <w:top w:val="none" w:sz="0" w:space="0" w:color="auto"/>
        <w:left w:val="none" w:sz="0" w:space="0" w:color="auto"/>
        <w:bottom w:val="none" w:sz="0" w:space="0" w:color="auto"/>
        <w:right w:val="none" w:sz="0" w:space="0" w:color="auto"/>
      </w:divBdr>
    </w:div>
    <w:div w:id="803039584">
      <w:bodyDiv w:val="1"/>
      <w:marLeft w:val="0"/>
      <w:marRight w:val="0"/>
      <w:marTop w:val="0"/>
      <w:marBottom w:val="0"/>
      <w:divBdr>
        <w:top w:val="none" w:sz="0" w:space="0" w:color="auto"/>
        <w:left w:val="none" w:sz="0" w:space="0" w:color="auto"/>
        <w:bottom w:val="none" w:sz="0" w:space="0" w:color="auto"/>
        <w:right w:val="none" w:sz="0" w:space="0" w:color="auto"/>
      </w:divBdr>
    </w:div>
    <w:div w:id="825974841">
      <w:bodyDiv w:val="1"/>
      <w:marLeft w:val="0"/>
      <w:marRight w:val="0"/>
      <w:marTop w:val="0"/>
      <w:marBottom w:val="0"/>
      <w:divBdr>
        <w:top w:val="none" w:sz="0" w:space="0" w:color="auto"/>
        <w:left w:val="none" w:sz="0" w:space="0" w:color="auto"/>
        <w:bottom w:val="none" w:sz="0" w:space="0" w:color="auto"/>
        <w:right w:val="none" w:sz="0" w:space="0" w:color="auto"/>
      </w:divBdr>
    </w:div>
    <w:div w:id="868034705">
      <w:bodyDiv w:val="1"/>
      <w:marLeft w:val="0"/>
      <w:marRight w:val="0"/>
      <w:marTop w:val="0"/>
      <w:marBottom w:val="0"/>
      <w:divBdr>
        <w:top w:val="none" w:sz="0" w:space="0" w:color="auto"/>
        <w:left w:val="none" w:sz="0" w:space="0" w:color="auto"/>
        <w:bottom w:val="none" w:sz="0" w:space="0" w:color="auto"/>
        <w:right w:val="none" w:sz="0" w:space="0" w:color="auto"/>
      </w:divBdr>
    </w:div>
    <w:div w:id="952637270">
      <w:bodyDiv w:val="1"/>
      <w:marLeft w:val="0"/>
      <w:marRight w:val="0"/>
      <w:marTop w:val="0"/>
      <w:marBottom w:val="0"/>
      <w:divBdr>
        <w:top w:val="none" w:sz="0" w:space="0" w:color="auto"/>
        <w:left w:val="none" w:sz="0" w:space="0" w:color="auto"/>
        <w:bottom w:val="none" w:sz="0" w:space="0" w:color="auto"/>
        <w:right w:val="none" w:sz="0" w:space="0" w:color="auto"/>
      </w:divBdr>
      <w:divsChild>
        <w:div w:id="900478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0424215">
      <w:bodyDiv w:val="1"/>
      <w:marLeft w:val="0"/>
      <w:marRight w:val="0"/>
      <w:marTop w:val="0"/>
      <w:marBottom w:val="0"/>
      <w:divBdr>
        <w:top w:val="none" w:sz="0" w:space="0" w:color="auto"/>
        <w:left w:val="none" w:sz="0" w:space="0" w:color="auto"/>
        <w:bottom w:val="none" w:sz="0" w:space="0" w:color="auto"/>
        <w:right w:val="none" w:sz="0" w:space="0" w:color="auto"/>
      </w:divBdr>
    </w:div>
    <w:div w:id="1025063698">
      <w:bodyDiv w:val="1"/>
      <w:marLeft w:val="0"/>
      <w:marRight w:val="0"/>
      <w:marTop w:val="0"/>
      <w:marBottom w:val="0"/>
      <w:divBdr>
        <w:top w:val="none" w:sz="0" w:space="0" w:color="auto"/>
        <w:left w:val="none" w:sz="0" w:space="0" w:color="auto"/>
        <w:bottom w:val="none" w:sz="0" w:space="0" w:color="auto"/>
        <w:right w:val="none" w:sz="0" w:space="0" w:color="auto"/>
      </w:divBdr>
    </w:div>
    <w:div w:id="1061098320">
      <w:bodyDiv w:val="1"/>
      <w:marLeft w:val="0"/>
      <w:marRight w:val="0"/>
      <w:marTop w:val="0"/>
      <w:marBottom w:val="0"/>
      <w:divBdr>
        <w:top w:val="none" w:sz="0" w:space="0" w:color="auto"/>
        <w:left w:val="none" w:sz="0" w:space="0" w:color="auto"/>
        <w:bottom w:val="none" w:sz="0" w:space="0" w:color="auto"/>
        <w:right w:val="none" w:sz="0" w:space="0" w:color="auto"/>
      </w:divBdr>
    </w:div>
    <w:div w:id="1130324842">
      <w:bodyDiv w:val="1"/>
      <w:marLeft w:val="0"/>
      <w:marRight w:val="0"/>
      <w:marTop w:val="0"/>
      <w:marBottom w:val="0"/>
      <w:divBdr>
        <w:top w:val="none" w:sz="0" w:space="0" w:color="auto"/>
        <w:left w:val="none" w:sz="0" w:space="0" w:color="auto"/>
        <w:bottom w:val="none" w:sz="0" w:space="0" w:color="auto"/>
        <w:right w:val="none" w:sz="0" w:space="0" w:color="auto"/>
      </w:divBdr>
    </w:div>
    <w:div w:id="1186551720">
      <w:bodyDiv w:val="1"/>
      <w:marLeft w:val="0"/>
      <w:marRight w:val="0"/>
      <w:marTop w:val="0"/>
      <w:marBottom w:val="0"/>
      <w:divBdr>
        <w:top w:val="none" w:sz="0" w:space="0" w:color="auto"/>
        <w:left w:val="none" w:sz="0" w:space="0" w:color="auto"/>
        <w:bottom w:val="none" w:sz="0" w:space="0" w:color="auto"/>
        <w:right w:val="none" w:sz="0" w:space="0" w:color="auto"/>
      </w:divBdr>
    </w:div>
    <w:div w:id="1187597645">
      <w:bodyDiv w:val="1"/>
      <w:marLeft w:val="0"/>
      <w:marRight w:val="0"/>
      <w:marTop w:val="0"/>
      <w:marBottom w:val="0"/>
      <w:divBdr>
        <w:top w:val="none" w:sz="0" w:space="0" w:color="auto"/>
        <w:left w:val="none" w:sz="0" w:space="0" w:color="auto"/>
        <w:bottom w:val="none" w:sz="0" w:space="0" w:color="auto"/>
        <w:right w:val="none" w:sz="0" w:space="0" w:color="auto"/>
      </w:divBdr>
    </w:div>
    <w:div w:id="1424183632">
      <w:bodyDiv w:val="1"/>
      <w:marLeft w:val="0"/>
      <w:marRight w:val="0"/>
      <w:marTop w:val="0"/>
      <w:marBottom w:val="0"/>
      <w:divBdr>
        <w:top w:val="none" w:sz="0" w:space="0" w:color="auto"/>
        <w:left w:val="none" w:sz="0" w:space="0" w:color="auto"/>
        <w:bottom w:val="none" w:sz="0" w:space="0" w:color="auto"/>
        <w:right w:val="none" w:sz="0" w:space="0" w:color="auto"/>
      </w:divBdr>
    </w:div>
    <w:div w:id="1457217538">
      <w:bodyDiv w:val="1"/>
      <w:marLeft w:val="0"/>
      <w:marRight w:val="0"/>
      <w:marTop w:val="0"/>
      <w:marBottom w:val="0"/>
      <w:divBdr>
        <w:top w:val="none" w:sz="0" w:space="0" w:color="auto"/>
        <w:left w:val="none" w:sz="0" w:space="0" w:color="auto"/>
        <w:bottom w:val="none" w:sz="0" w:space="0" w:color="auto"/>
        <w:right w:val="none" w:sz="0" w:space="0" w:color="auto"/>
      </w:divBdr>
      <w:divsChild>
        <w:div w:id="1662391123">
          <w:marLeft w:val="0"/>
          <w:marRight w:val="0"/>
          <w:marTop w:val="0"/>
          <w:marBottom w:val="0"/>
          <w:divBdr>
            <w:top w:val="none" w:sz="0" w:space="0" w:color="auto"/>
            <w:left w:val="none" w:sz="0" w:space="0" w:color="auto"/>
            <w:bottom w:val="none" w:sz="0" w:space="0" w:color="auto"/>
            <w:right w:val="none" w:sz="0" w:space="0" w:color="auto"/>
          </w:divBdr>
          <w:divsChild>
            <w:div w:id="750854996">
              <w:marLeft w:val="0"/>
              <w:marRight w:val="0"/>
              <w:marTop w:val="0"/>
              <w:marBottom w:val="0"/>
              <w:divBdr>
                <w:top w:val="none" w:sz="0" w:space="0" w:color="auto"/>
                <w:left w:val="none" w:sz="0" w:space="0" w:color="auto"/>
                <w:bottom w:val="none" w:sz="0" w:space="0" w:color="auto"/>
                <w:right w:val="none" w:sz="0" w:space="0" w:color="auto"/>
              </w:divBdr>
              <w:divsChild>
                <w:div w:id="1298612396">
                  <w:marLeft w:val="0"/>
                  <w:marRight w:val="0"/>
                  <w:marTop w:val="390"/>
                  <w:marBottom w:val="420"/>
                  <w:divBdr>
                    <w:top w:val="none" w:sz="0" w:space="0" w:color="auto"/>
                    <w:left w:val="none" w:sz="0" w:space="0" w:color="auto"/>
                    <w:bottom w:val="none" w:sz="0" w:space="0" w:color="auto"/>
                    <w:right w:val="none" w:sz="0" w:space="0" w:color="auto"/>
                  </w:divBdr>
                  <w:divsChild>
                    <w:div w:id="2025401499">
                      <w:marLeft w:val="0"/>
                      <w:marRight w:val="0"/>
                      <w:marTop w:val="0"/>
                      <w:marBottom w:val="0"/>
                      <w:divBdr>
                        <w:top w:val="none" w:sz="0" w:space="0" w:color="auto"/>
                        <w:left w:val="none" w:sz="0" w:space="0" w:color="auto"/>
                        <w:bottom w:val="none" w:sz="0" w:space="0" w:color="auto"/>
                        <w:right w:val="none" w:sz="0" w:space="0" w:color="auto"/>
                      </w:divBdr>
                      <w:divsChild>
                        <w:div w:id="1912156640">
                          <w:marLeft w:val="0"/>
                          <w:marRight w:val="0"/>
                          <w:marTop w:val="0"/>
                          <w:marBottom w:val="0"/>
                          <w:divBdr>
                            <w:top w:val="none" w:sz="0" w:space="0" w:color="auto"/>
                            <w:left w:val="none" w:sz="0" w:space="0" w:color="auto"/>
                            <w:bottom w:val="none" w:sz="0" w:space="0" w:color="auto"/>
                            <w:right w:val="none" w:sz="0" w:space="0" w:color="auto"/>
                          </w:divBdr>
                          <w:divsChild>
                            <w:div w:id="679507048">
                              <w:marLeft w:val="0"/>
                              <w:marRight w:val="0"/>
                              <w:marTop w:val="0"/>
                              <w:marBottom w:val="0"/>
                              <w:divBdr>
                                <w:top w:val="none" w:sz="0" w:space="0" w:color="auto"/>
                                <w:left w:val="none" w:sz="0" w:space="0" w:color="auto"/>
                                <w:bottom w:val="none" w:sz="0" w:space="0" w:color="auto"/>
                                <w:right w:val="none" w:sz="0" w:space="0" w:color="auto"/>
                              </w:divBdr>
                              <w:divsChild>
                                <w:div w:id="226570685">
                                  <w:marLeft w:val="0"/>
                                  <w:marRight w:val="0"/>
                                  <w:marTop w:val="0"/>
                                  <w:marBottom w:val="825"/>
                                  <w:divBdr>
                                    <w:top w:val="single" w:sz="6" w:space="15" w:color="CCCCCC"/>
                                    <w:left w:val="none" w:sz="0" w:space="0" w:color="auto"/>
                                    <w:bottom w:val="none" w:sz="0" w:space="0" w:color="auto"/>
                                    <w:right w:val="none" w:sz="0" w:space="0" w:color="auto"/>
                                  </w:divBdr>
                                </w:div>
                              </w:divsChild>
                            </w:div>
                          </w:divsChild>
                        </w:div>
                      </w:divsChild>
                    </w:div>
                  </w:divsChild>
                </w:div>
              </w:divsChild>
            </w:div>
          </w:divsChild>
        </w:div>
      </w:divsChild>
    </w:div>
    <w:div w:id="1460607853">
      <w:bodyDiv w:val="1"/>
      <w:marLeft w:val="0"/>
      <w:marRight w:val="0"/>
      <w:marTop w:val="0"/>
      <w:marBottom w:val="0"/>
      <w:divBdr>
        <w:top w:val="none" w:sz="0" w:space="0" w:color="auto"/>
        <w:left w:val="none" w:sz="0" w:space="0" w:color="auto"/>
        <w:bottom w:val="none" w:sz="0" w:space="0" w:color="auto"/>
        <w:right w:val="none" w:sz="0" w:space="0" w:color="auto"/>
      </w:divBdr>
      <w:divsChild>
        <w:div w:id="535391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5324">
      <w:bodyDiv w:val="1"/>
      <w:marLeft w:val="0"/>
      <w:marRight w:val="0"/>
      <w:marTop w:val="0"/>
      <w:marBottom w:val="0"/>
      <w:divBdr>
        <w:top w:val="none" w:sz="0" w:space="0" w:color="auto"/>
        <w:left w:val="none" w:sz="0" w:space="0" w:color="auto"/>
        <w:bottom w:val="none" w:sz="0" w:space="0" w:color="auto"/>
        <w:right w:val="none" w:sz="0" w:space="0" w:color="auto"/>
      </w:divBdr>
    </w:div>
    <w:div w:id="1580406587">
      <w:bodyDiv w:val="1"/>
      <w:marLeft w:val="0"/>
      <w:marRight w:val="0"/>
      <w:marTop w:val="0"/>
      <w:marBottom w:val="0"/>
      <w:divBdr>
        <w:top w:val="none" w:sz="0" w:space="0" w:color="auto"/>
        <w:left w:val="none" w:sz="0" w:space="0" w:color="auto"/>
        <w:bottom w:val="none" w:sz="0" w:space="0" w:color="auto"/>
        <w:right w:val="none" w:sz="0" w:space="0" w:color="auto"/>
      </w:divBdr>
    </w:div>
    <w:div w:id="1620725685">
      <w:bodyDiv w:val="1"/>
      <w:marLeft w:val="0"/>
      <w:marRight w:val="0"/>
      <w:marTop w:val="0"/>
      <w:marBottom w:val="0"/>
      <w:divBdr>
        <w:top w:val="none" w:sz="0" w:space="0" w:color="auto"/>
        <w:left w:val="none" w:sz="0" w:space="0" w:color="auto"/>
        <w:bottom w:val="none" w:sz="0" w:space="0" w:color="auto"/>
        <w:right w:val="none" w:sz="0" w:space="0" w:color="auto"/>
      </w:divBdr>
    </w:div>
    <w:div w:id="1674330806">
      <w:bodyDiv w:val="1"/>
      <w:marLeft w:val="0"/>
      <w:marRight w:val="0"/>
      <w:marTop w:val="0"/>
      <w:marBottom w:val="0"/>
      <w:divBdr>
        <w:top w:val="none" w:sz="0" w:space="0" w:color="auto"/>
        <w:left w:val="none" w:sz="0" w:space="0" w:color="auto"/>
        <w:bottom w:val="none" w:sz="0" w:space="0" w:color="auto"/>
        <w:right w:val="none" w:sz="0" w:space="0" w:color="auto"/>
      </w:divBdr>
    </w:div>
    <w:div w:id="1787654723">
      <w:bodyDiv w:val="1"/>
      <w:marLeft w:val="0"/>
      <w:marRight w:val="0"/>
      <w:marTop w:val="0"/>
      <w:marBottom w:val="0"/>
      <w:divBdr>
        <w:top w:val="none" w:sz="0" w:space="0" w:color="auto"/>
        <w:left w:val="none" w:sz="0" w:space="0" w:color="auto"/>
        <w:bottom w:val="none" w:sz="0" w:space="0" w:color="auto"/>
        <w:right w:val="none" w:sz="0" w:space="0" w:color="auto"/>
      </w:divBdr>
    </w:div>
    <w:div w:id="1821535873">
      <w:bodyDiv w:val="1"/>
      <w:marLeft w:val="0"/>
      <w:marRight w:val="0"/>
      <w:marTop w:val="0"/>
      <w:marBottom w:val="0"/>
      <w:divBdr>
        <w:top w:val="none" w:sz="0" w:space="0" w:color="auto"/>
        <w:left w:val="none" w:sz="0" w:space="0" w:color="auto"/>
        <w:bottom w:val="none" w:sz="0" w:space="0" w:color="auto"/>
        <w:right w:val="none" w:sz="0" w:space="0" w:color="auto"/>
      </w:divBdr>
    </w:div>
    <w:div w:id="184890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286">
          <w:marLeft w:val="0"/>
          <w:marRight w:val="0"/>
          <w:marTop w:val="0"/>
          <w:marBottom w:val="0"/>
          <w:divBdr>
            <w:top w:val="none" w:sz="0" w:space="0" w:color="auto"/>
            <w:left w:val="none" w:sz="0" w:space="0" w:color="auto"/>
            <w:bottom w:val="none" w:sz="0" w:space="0" w:color="auto"/>
            <w:right w:val="none" w:sz="0" w:space="0" w:color="auto"/>
          </w:divBdr>
        </w:div>
        <w:div w:id="340082152">
          <w:marLeft w:val="0"/>
          <w:marRight w:val="0"/>
          <w:marTop w:val="0"/>
          <w:marBottom w:val="0"/>
          <w:divBdr>
            <w:top w:val="none" w:sz="0" w:space="0" w:color="auto"/>
            <w:left w:val="none" w:sz="0" w:space="0" w:color="auto"/>
            <w:bottom w:val="none" w:sz="0" w:space="0" w:color="auto"/>
            <w:right w:val="none" w:sz="0" w:space="0" w:color="auto"/>
          </w:divBdr>
        </w:div>
        <w:div w:id="373114353">
          <w:marLeft w:val="0"/>
          <w:marRight w:val="0"/>
          <w:marTop w:val="0"/>
          <w:marBottom w:val="0"/>
          <w:divBdr>
            <w:top w:val="none" w:sz="0" w:space="0" w:color="auto"/>
            <w:left w:val="none" w:sz="0" w:space="0" w:color="auto"/>
            <w:bottom w:val="none" w:sz="0" w:space="0" w:color="auto"/>
            <w:right w:val="none" w:sz="0" w:space="0" w:color="auto"/>
          </w:divBdr>
        </w:div>
        <w:div w:id="457066878">
          <w:marLeft w:val="0"/>
          <w:marRight w:val="0"/>
          <w:marTop w:val="0"/>
          <w:marBottom w:val="0"/>
          <w:divBdr>
            <w:top w:val="none" w:sz="0" w:space="0" w:color="auto"/>
            <w:left w:val="none" w:sz="0" w:space="0" w:color="auto"/>
            <w:bottom w:val="none" w:sz="0" w:space="0" w:color="auto"/>
            <w:right w:val="none" w:sz="0" w:space="0" w:color="auto"/>
          </w:divBdr>
        </w:div>
        <w:div w:id="507864601">
          <w:marLeft w:val="0"/>
          <w:marRight w:val="0"/>
          <w:marTop w:val="0"/>
          <w:marBottom w:val="0"/>
          <w:divBdr>
            <w:top w:val="none" w:sz="0" w:space="0" w:color="auto"/>
            <w:left w:val="none" w:sz="0" w:space="0" w:color="auto"/>
            <w:bottom w:val="none" w:sz="0" w:space="0" w:color="auto"/>
            <w:right w:val="none" w:sz="0" w:space="0" w:color="auto"/>
          </w:divBdr>
        </w:div>
        <w:div w:id="512577448">
          <w:marLeft w:val="0"/>
          <w:marRight w:val="0"/>
          <w:marTop w:val="0"/>
          <w:marBottom w:val="0"/>
          <w:divBdr>
            <w:top w:val="none" w:sz="0" w:space="0" w:color="auto"/>
            <w:left w:val="none" w:sz="0" w:space="0" w:color="auto"/>
            <w:bottom w:val="none" w:sz="0" w:space="0" w:color="auto"/>
            <w:right w:val="none" w:sz="0" w:space="0" w:color="auto"/>
          </w:divBdr>
        </w:div>
        <w:div w:id="1026758264">
          <w:marLeft w:val="0"/>
          <w:marRight w:val="0"/>
          <w:marTop w:val="0"/>
          <w:marBottom w:val="0"/>
          <w:divBdr>
            <w:top w:val="none" w:sz="0" w:space="0" w:color="auto"/>
            <w:left w:val="none" w:sz="0" w:space="0" w:color="auto"/>
            <w:bottom w:val="none" w:sz="0" w:space="0" w:color="auto"/>
            <w:right w:val="none" w:sz="0" w:space="0" w:color="auto"/>
          </w:divBdr>
        </w:div>
        <w:div w:id="1515681826">
          <w:marLeft w:val="0"/>
          <w:marRight w:val="0"/>
          <w:marTop w:val="0"/>
          <w:marBottom w:val="0"/>
          <w:divBdr>
            <w:top w:val="none" w:sz="0" w:space="0" w:color="auto"/>
            <w:left w:val="none" w:sz="0" w:space="0" w:color="auto"/>
            <w:bottom w:val="none" w:sz="0" w:space="0" w:color="auto"/>
            <w:right w:val="none" w:sz="0" w:space="0" w:color="auto"/>
          </w:divBdr>
        </w:div>
        <w:div w:id="1604603960">
          <w:marLeft w:val="0"/>
          <w:marRight w:val="0"/>
          <w:marTop w:val="0"/>
          <w:marBottom w:val="0"/>
          <w:divBdr>
            <w:top w:val="none" w:sz="0" w:space="0" w:color="auto"/>
            <w:left w:val="none" w:sz="0" w:space="0" w:color="auto"/>
            <w:bottom w:val="none" w:sz="0" w:space="0" w:color="auto"/>
            <w:right w:val="none" w:sz="0" w:space="0" w:color="auto"/>
          </w:divBdr>
        </w:div>
        <w:div w:id="1624730798">
          <w:marLeft w:val="0"/>
          <w:marRight w:val="0"/>
          <w:marTop w:val="0"/>
          <w:marBottom w:val="0"/>
          <w:divBdr>
            <w:top w:val="none" w:sz="0" w:space="0" w:color="auto"/>
            <w:left w:val="none" w:sz="0" w:space="0" w:color="auto"/>
            <w:bottom w:val="none" w:sz="0" w:space="0" w:color="auto"/>
            <w:right w:val="none" w:sz="0" w:space="0" w:color="auto"/>
          </w:divBdr>
        </w:div>
        <w:div w:id="1724909678">
          <w:marLeft w:val="0"/>
          <w:marRight w:val="0"/>
          <w:marTop w:val="0"/>
          <w:marBottom w:val="0"/>
          <w:divBdr>
            <w:top w:val="none" w:sz="0" w:space="0" w:color="auto"/>
            <w:left w:val="none" w:sz="0" w:space="0" w:color="auto"/>
            <w:bottom w:val="none" w:sz="0" w:space="0" w:color="auto"/>
            <w:right w:val="none" w:sz="0" w:space="0" w:color="auto"/>
          </w:divBdr>
        </w:div>
        <w:div w:id="1891572952">
          <w:marLeft w:val="0"/>
          <w:marRight w:val="0"/>
          <w:marTop w:val="0"/>
          <w:marBottom w:val="0"/>
          <w:divBdr>
            <w:top w:val="none" w:sz="0" w:space="0" w:color="auto"/>
            <w:left w:val="none" w:sz="0" w:space="0" w:color="auto"/>
            <w:bottom w:val="none" w:sz="0" w:space="0" w:color="auto"/>
            <w:right w:val="none" w:sz="0" w:space="0" w:color="auto"/>
          </w:divBdr>
        </w:div>
        <w:div w:id="1901936782">
          <w:marLeft w:val="0"/>
          <w:marRight w:val="0"/>
          <w:marTop w:val="0"/>
          <w:marBottom w:val="0"/>
          <w:divBdr>
            <w:top w:val="none" w:sz="0" w:space="0" w:color="auto"/>
            <w:left w:val="none" w:sz="0" w:space="0" w:color="auto"/>
            <w:bottom w:val="none" w:sz="0" w:space="0" w:color="auto"/>
            <w:right w:val="none" w:sz="0" w:space="0" w:color="auto"/>
          </w:divBdr>
        </w:div>
        <w:div w:id="2040811469">
          <w:marLeft w:val="0"/>
          <w:marRight w:val="0"/>
          <w:marTop w:val="0"/>
          <w:marBottom w:val="0"/>
          <w:divBdr>
            <w:top w:val="none" w:sz="0" w:space="0" w:color="auto"/>
            <w:left w:val="none" w:sz="0" w:space="0" w:color="auto"/>
            <w:bottom w:val="none" w:sz="0" w:space="0" w:color="auto"/>
            <w:right w:val="none" w:sz="0" w:space="0" w:color="auto"/>
          </w:divBdr>
        </w:div>
        <w:div w:id="2064787591">
          <w:marLeft w:val="0"/>
          <w:marRight w:val="0"/>
          <w:marTop w:val="0"/>
          <w:marBottom w:val="0"/>
          <w:divBdr>
            <w:top w:val="none" w:sz="0" w:space="0" w:color="auto"/>
            <w:left w:val="none" w:sz="0" w:space="0" w:color="auto"/>
            <w:bottom w:val="none" w:sz="0" w:space="0" w:color="auto"/>
            <w:right w:val="none" w:sz="0" w:space="0" w:color="auto"/>
          </w:divBdr>
        </w:div>
      </w:divsChild>
    </w:div>
    <w:div w:id="1920752401">
      <w:bodyDiv w:val="1"/>
      <w:marLeft w:val="0"/>
      <w:marRight w:val="0"/>
      <w:marTop w:val="0"/>
      <w:marBottom w:val="0"/>
      <w:divBdr>
        <w:top w:val="none" w:sz="0" w:space="0" w:color="auto"/>
        <w:left w:val="none" w:sz="0" w:space="0" w:color="auto"/>
        <w:bottom w:val="none" w:sz="0" w:space="0" w:color="auto"/>
        <w:right w:val="none" w:sz="0" w:space="0" w:color="auto"/>
      </w:divBdr>
    </w:div>
    <w:div w:id="1922173162">
      <w:bodyDiv w:val="1"/>
      <w:marLeft w:val="0"/>
      <w:marRight w:val="0"/>
      <w:marTop w:val="0"/>
      <w:marBottom w:val="0"/>
      <w:divBdr>
        <w:top w:val="none" w:sz="0" w:space="0" w:color="auto"/>
        <w:left w:val="none" w:sz="0" w:space="0" w:color="auto"/>
        <w:bottom w:val="none" w:sz="0" w:space="0" w:color="auto"/>
        <w:right w:val="none" w:sz="0" w:space="0" w:color="auto"/>
      </w:divBdr>
      <w:divsChild>
        <w:div w:id="461004699">
          <w:marLeft w:val="0"/>
          <w:marRight w:val="0"/>
          <w:marTop w:val="0"/>
          <w:marBottom w:val="0"/>
          <w:divBdr>
            <w:top w:val="none" w:sz="0" w:space="0" w:color="auto"/>
            <w:left w:val="none" w:sz="0" w:space="0" w:color="auto"/>
            <w:bottom w:val="none" w:sz="0" w:space="0" w:color="auto"/>
            <w:right w:val="none" w:sz="0" w:space="0" w:color="auto"/>
          </w:divBdr>
        </w:div>
      </w:divsChild>
    </w:div>
    <w:div w:id="1940915017">
      <w:bodyDiv w:val="1"/>
      <w:marLeft w:val="0"/>
      <w:marRight w:val="0"/>
      <w:marTop w:val="0"/>
      <w:marBottom w:val="0"/>
      <w:divBdr>
        <w:top w:val="none" w:sz="0" w:space="0" w:color="auto"/>
        <w:left w:val="none" w:sz="0" w:space="0" w:color="auto"/>
        <w:bottom w:val="none" w:sz="0" w:space="0" w:color="auto"/>
        <w:right w:val="none" w:sz="0" w:space="0" w:color="auto"/>
      </w:divBdr>
    </w:div>
    <w:div w:id="2013408810">
      <w:bodyDiv w:val="1"/>
      <w:marLeft w:val="0"/>
      <w:marRight w:val="0"/>
      <w:marTop w:val="0"/>
      <w:marBottom w:val="0"/>
      <w:divBdr>
        <w:top w:val="none" w:sz="0" w:space="0" w:color="auto"/>
        <w:left w:val="none" w:sz="0" w:space="0" w:color="auto"/>
        <w:bottom w:val="none" w:sz="0" w:space="0" w:color="auto"/>
        <w:right w:val="none" w:sz="0" w:space="0" w:color="auto"/>
      </w:divBdr>
      <w:divsChild>
        <w:div w:id="23018288">
          <w:marLeft w:val="0"/>
          <w:marRight w:val="0"/>
          <w:marTop w:val="0"/>
          <w:marBottom w:val="0"/>
          <w:divBdr>
            <w:top w:val="none" w:sz="0" w:space="0" w:color="auto"/>
            <w:left w:val="none" w:sz="0" w:space="0" w:color="auto"/>
            <w:bottom w:val="none" w:sz="0" w:space="0" w:color="auto"/>
            <w:right w:val="none" w:sz="0" w:space="0" w:color="auto"/>
          </w:divBdr>
        </w:div>
        <w:div w:id="269702496">
          <w:marLeft w:val="0"/>
          <w:marRight w:val="0"/>
          <w:marTop w:val="0"/>
          <w:marBottom w:val="0"/>
          <w:divBdr>
            <w:top w:val="none" w:sz="0" w:space="0" w:color="auto"/>
            <w:left w:val="none" w:sz="0" w:space="0" w:color="auto"/>
            <w:bottom w:val="none" w:sz="0" w:space="0" w:color="auto"/>
            <w:right w:val="none" w:sz="0" w:space="0" w:color="auto"/>
          </w:divBdr>
        </w:div>
        <w:div w:id="592280757">
          <w:marLeft w:val="0"/>
          <w:marRight w:val="0"/>
          <w:marTop w:val="0"/>
          <w:marBottom w:val="0"/>
          <w:divBdr>
            <w:top w:val="none" w:sz="0" w:space="0" w:color="auto"/>
            <w:left w:val="none" w:sz="0" w:space="0" w:color="auto"/>
            <w:bottom w:val="none" w:sz="0" w:space="0" w:color="auto"/>
            <w:right w:val="none" w:sz="0" w:space="0" w:color="auto"/>
          </w:divBdr>
        </w:div>
        <w:div w:id="770854698">
          <w:marLeft w:val="0"/>
          <w:marRight w:val="0"/>
          <w:marTop w:val="0"/>
          <w:marBottom w:val="0"/>
          <w:divBdr>
            <w:top w:val="none" w:sz="0" w:space="0" w:color="auto"/>
            <w:left w:val="none" w:sz="0" w:space="0" w:color="auto"/>
            <w:bottom w:val="none" w:sz="0" w:space="0" w:color="auto"/>
            <w:right w:val="none" w:sz="0" w:space="0" w:color="auto"/>
          </w:divBdr>
        </w:div>
        <w:div w:id="772818768">
          <w:marLeft w:val="0"/>
          <w:marRight w:val="0"/>
          <w:marTop w:val="0"/>
          <w:marBottom w:val="0"/>
          <w:divBdr>
            <w:top w:val="none" w:sz="0" w:space="0" w:color="auto"/>
            <w:left w:val="none" w:sz="0" w:space="0" w:color="auto"/>
            <w:bottom w:val="none" w:sz="0" w:space="0" w:color="auto"/>
            <w:right w:val="none" w:sz="0" w:space="0" w:color="auto"/>
          </w:divBdr>
        </w:div>
        <w:div w:id="1083113978">
          <w:marLeft w:val="0"/>
          <w:marRight w:val="0"/>
          <w:marTop w:val="0"/>
          <w:marBottom w:val="0"/>
          <w:divBdr>
            <w:top w:val="none" w:sz="0" w:space="0" w:color="auto"/>
            <w:left w:val="none" w:sz="0" w:space="0" w:color="auto"/>
            <w:bottom w:val="none" w:sz="0" w:space="0" w:color="auto"/>
            <w:right w:val="none" w:sz="0" w:space="0" w:color="auto"/>
          </w:divBdr>
        </w:div>
        <w:div w:id="1169757665">
          <w:marLeft w:val="0"/>
          <w:marRight w:val="0"/>
          <w:marTop w:val="0"/>
          <w:marBottom w:val="0"/>
          <w:divBdr>
            <w:top w:val="none" w:sz="0" w:space="0" w:color="auto"/>
            <w:left w:val="none" w:sz="0" w:space="0" w:color="auto"/>
            <w:bottom w:val="none" w:sz="0" w:space="0" w:color="auto"/>
            <w:right w:val="none" w:sz="0" w:space="0" w:color="auto"/>
          </w:divBdr>
        </w:div>
        <w:div w:id="1401826179">
          <w:marLeft w:val="0"/>
          <w:marRight w:val="0"/>
          <w:marTop w:val="0"/>
          <w:marBottom w:val="0"/>
          <w:divBdr>
            <w:top w:val="none" w:sz="0" w:space="0" w:color="auto"/>
            <w:left w:val="none" w:sz="0" w:space="0" w:color="auto"/>
            <w:bottom w:val="none" w:sz="0" w:space="0" w:color="auto"/>
            <w:right w:val="none" w:sz="0" w:space="0" w:color="auto"/>
          </w:divBdr>
        </w:div>
        <w:div w:id="1441996681">
          <w:marLeft w:val="0"/>
          <w:marRight w:val="0"/>
          <w:marTop w:val="0"/>
          <w:marBottom w:val="0"/>
          <w:divBdr>
            <w:top w:val="none" w:sz="0" w:space="0" w:color="auto"/>
            <w:left w:val="none" w:sz="0" w:space="0" w:color="auto"/>
            <w:bottom w:val="none" w:sz="0" w:space="0" w:color="auto"/>
            <w:right w:val="none" w:sz="0" w:space="0" w:color="auto"/>
          </w:divBdr>
        </w:div>
        <w:div w:id="1485195220">
          <w:marLeft w:val="0"/>
          <w:marRight w:val="0"/>
          <w:marTop w:val="0"/>
          <w:marBottom w:val="0"/>
          <w:divBdr>
            <w:top w:val="none" w:sz="0" w:space="0" w:color="auto"/>
            <w:left w:val="none" w:sz="0" w:space="0" w:color="auto"/>
            <w:bottom w:val="none" w:sz="0" w:space="0" w:color="auto"/>
            <w:right w:val="none" w:sz="0" w:space="0" w:color="auto"/>
          </w:divBdr>
        </w:div>
        <w:div w:id="1539469807">
          <w:marLeft w:val="0"/>
          <w:marRight w:val="0"/>
          <w:marTop w:val="0"/>
          <w:marBottom w:val="0"/>
          <w:divBdr>
            <w:top w:val="none" w:sz="0" w:space="0" w:color="auto"/>
            <w:left w:val="none" w:sz="0" w:space="0" w:color="auto"/>
            <w:bottom w:val="none" w:sz="0" w:space="0" w:color="auto"/>
            <w:right w:val="none" w:sz="0" w:space="0" w:color="auto"/>
          </w:divBdr>
        </w:div>
        <w:div w:id="1797792811">
          <w:marLeft w:val="0"/>
          <w:marRight w:val="0"/>
          <w:marTop w:val="0"/>
          <w:marBottom w:val="0"/>
          <w:divBdr>
            <w:top w:val="none" w:sz="0" w:space="0" w:color="auto"/>
            <w:left w:val="none" w:sz="0" w:space="0" w:color="auto"/>
            <w:bottom w:val="none" w:sz="0" w:space="0" w:color="auto"/>
            <w:right w:val="none" w:sz="0" w:space="0" w:color="auto"/>
          </w:divBdr>
        </w:div>
        <w:div w:id="1848473751">
          <w:marLeft w:val="0"/>
          <w:marRight w:val="0"/>
          <w:marTop w:val="0"/>
          <w:marBottom w:val="0"/>
          <w:divBdr>
            <w:top w:val="none" w:sz="0" w:space="0" w:color="auto"/>
            <w:left w:val="none" w:sz="0" w:space="0" w:color="auto"/>
            <w:bottom w:val="none" w:sz="0" w:space="0" w:color="auto"/>
            <w:right w:val="none" w:sz="0" w:space="0" w:color="auto"/>
          </w:divBdr>
        </w:div>
        <w:div w:id="1992713351">
          <w:marLeft w:val="0"/>
          <w:marRight w:val="0"/>
          <w:marTop w:val="0"/>
          <w:marBottom w:val="0"/>
          <w:divBdr>
            <w:top w:val="none" w:sz="0" w:space="0" w:color="auto"/>
            <w:left w:val="none" w:sz="0" w:space="0" w:color="auto"/>
            <w:bottom w:val="none" w:sz="0" w:space="0" w:color="auto"/>
            <w:right w:val="none" w:sz="0" w:space="0" w:color="auto"/>
          </w:divBdr>
        </w:div>
      </w:divsChild>
    </w:div>
    <w:div w:id="2017876410">
      <w:bodyDiv w:val="1"/>
      <w:marLeft w:val="0"/>
      <w:marRight w:val="0"/>
      <w:marTop w:val="0"/>
      <w:marBottom w:val="0"/>
      <w:divBdr>
        <w:top w:val="none" w:sz="0" w:space="0" w:color="auto"/>
        <w:left w:val="none" w:sz="0" w:space="0" w:color="auto"/>
        <w:bottom w:val="none" w:sz="0" w:space="0" w:color="auto"/>
        <w:right w:val="none" w:sz="0" w:space="0" w:color="auto"/>
      </w:divBdr>
    </w:div>
    <w:div w:id="2035034302">
      <w:bodyDiv w:val="1"/>
      <w:marLeft w:val="0"/>
      <w:marRight w:val="0"/>
      <w:marTop w:val="0"/>
      <w:marBottom w:val="0"/>
      <w:divBdr>
        <w:top w:val="none" w:sz="0" w:space="0" w:color="auto"/>
        <w:left w:val="none" w:sz="0" w:space="0" w:color="auto"/>
        <w:bottom w:val="none" w:sz="0" w:space="0" w:color="auto"/>
        <w:right w:val="none" w:sz="0" w:space="0" w:color="auto"/>
      </w:divBdr>
    </w:div>
    <w:div w:id="2073380910">
      <w:bodyDiv w:val="1"/>
      <w:marLeft w:val="0"/>
      <w:marRight w:val="0"/>
      <w:marTop w:val="0"/>
      <w:marBottom w:val="0"/>
      <w:divBdr>
        <w:top w:val="none" w:sz="0" w:space="0" w:color="auto"/>
        <w:left w:val="none" w:sz="0" w:space="0" w:color="auto"/>
        <w:bottom w:val="none" w:sz="0" w:space="0" w:color="auto"/>
        <w:right w:val="none" w:sz="0" w:space="0" w:color="auto"/>
      </w:divBdr>
      <w:divsChild>
        <w:div w:id="1762987122">
          <w:marLeft w:val="0"/>
          <w:marRight w:val="0"/>
          <w:marTop w:val="0"/>
          <w:marBottom w:val="0"/>
          <w:divBdr>
            <w:top w:val="none" w:sz="0" w:space="0" w:color="auto"/>
            <w:left w:val="none" w:sz="0" w:space="0" w:color="auto"/>
            <w:bottom w:val="none" w:sz="0" w:space="0" w:color="auto"/>
            <w:right w:val="none" w:sz="0" w:space="0" w:color="auto"/>
          </w:divBdr>
          <w:divsChild>
            <w:div w:id="886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2008/REC-WCAG20-20081211" TargetMode="External"/><Relationship Id="rId18" Type="http://schemas.openxmlformats.org/officeDocument/2006/relationships/hyperlink" Target="http://www.w3.org/TR/WCAG20/"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w3.org/TR/WCAG20/" TargetMode="External"/><Relationship Id="rId11" Type="http://schemas.openxmlformats.org/officeDocument/2006/relationships/hyperlink" Target="https://chrome.google.com/webstore/detail/wave-evaluation-tool/jbbplnpkjmmeebjpijfedlgcdilocofh"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footer" Target="footer3.xml"/><Relationship Id="rId5" Type="http://schemas.openxmlformats.org/officeDocument/2006/relationships/styles" Target="styles.xml"/><Relationship Id="rId61" Type="http://schemas.openxmlformats.org/officeDocument/2006/relationships/footer" Target="footer5.xml"/><Relationship Id="rId19" Type="http://schemas.openxmlformats.org/officeDocument/2006/relationships/hyperlink" Target="http://www.w3.org/TR/WCAG20/" TargetMode="External"/><Relationship Id="rId14" Type="http://schemas.openxmlformats.org/officeDocument/2006/relationships/hyperlink" Target="https://www.access-board.gov/guidelines-and-standards/communications-and-it/about-the-section-508-standards/section-508-standards"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www.w3.org/TR/WCAG20/" TargetMode="External"/><Relationship Id="rId3" Type="http://schemas.openxmlformats.org/officeDocument/2006/relationships/customXml" Target="../customXml/item3.xml"/><Relationship Id="rId12" Type="http://schemas.openxmlformats.org/officeDocument/2006/relationships/hyperlink" Target="https://chrome.google.com/webstore/detail/siteimprove-accessibility/efcfolpjihicnikpmhnmphjhhpiclljc" TargetMode="External"/><Relationship Id="rId17" Type="http://schemas.openxmlformats.org/officeDocument/2006/relationships/hyperlink" Target="https://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footer" Target="footer4.xml"/><Relationship Id="rId20"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eader" Target="header2.xml"/><Relationship Id="rId10" Type="http://schemas.openxmlformats.org/officeDocument/2006/relationships/hyperlink" Target="mailto:Accessibility@bgrs.com"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8C9156C6FC947A4F184524C1FF475" ma:contentTypeVersion="12" ma:contentTypeDescription="Create a new document." ma:contentTypeScope="" ma:versionID="72b8f86b603e5ffb4da2c951b70997da">
  <xsd:schema xmlns:xsd="http://www.w3.org/2001/XMLSchema" xmlns:xs="http://www.w3.org/2001/XMLSchema" xmlns:p="http://schemas.microsoft.com/office/2006/metadata/properties" xmlns:ns3="7a21ada4-fbbb-4748-bad3-3afce467fc69" xmlns:ns4="33a72b83-9b1e-4f8f-8aa9-971d88df4399" targetNamespace="http://schemas.microsoft.com/office/2006/metadata/properties" ma:root="true" ma:fieldsID="b22fda55196db7e0becd3eaf1b0c0691" ns3:_="" ns4:_="">
    <xsd:import namespace="7a21ada4-fbbb-4748-bad3-3afce467fc69"/>
    <xsd:import namespace="33a72b83-9b1e-4f8f-8aa9-971d88df43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1ada4-fbbb-4748-bad3-3afce467f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72b83-9b1e-4f8f-8aa9-971d88df43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2656F-1FF9-48DA-BDD0-0CCD4C4C5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1ada4-fbbb-4748-bad3-3afce467fc69"/>
    <ds:schemaRef ds:uri="33a72b83-9b1e-4f8f-8aa9-971d88df43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954D4-22FF-4E69-954D-A8530DC498DA}">
  <ds:schemaRefs>
    <ds:schemaRef ds:uri="http://schemas.microsoft.com/sharepoint/v3/contenttype/forms"/>
  </ds:schemaRefs>
</ds:datastoreItem>
</file>

<file path=customXml/itemProps3.xml><?xml version="1.0" encoding="utf-8"?>
<ds:datastoreItem xmlns:ds="http://schemas.openxmlformats.org/officeDocument/2006/customXml" ds:itemID="{840BF06F-D9B9-442F-AA4B-7FBD0EB93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11</Pages>
  <Words>2275</Words>
  <Characters>12974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15219</CharactersWithSpaces>
  <SharedDoc>false</SharedDoc>
  <HLinks>
    <vt:vector size="546" baseType="variant">
      <vt:variant>
        <vt:i4>1966157</vt:i4>
      </vt:variant>
      <vt:variant>
        <vt:i4>270</vt:i4>
      </vt:variant>
      <vt:variant>
        <vt:i4>0</vt:i4>
      </vt:variant>
      <vt:variant>
        <vt:i4>5</vt:i4>
      </vt:variant>
      <vt:variant>
        <vt:lpwstr>https://www.access-board.gov/guidelines-and-standards/communications-and-it/about-the-ict-refresh/final-rule/text-of-the-standards-and-guidelines</vt:lpwstr>
      </vt:variant>
      <vt:variant>
        <vt:lpwstr>603-support-services</vt:lpwstr>
      </vt:variant>
      <vt:variant>
        <vt:i4>262166</vt:i4>
      </vt:variant>
      <vt:variant>
        <vt:i4>267</vt:i4>
      </vt:variant>
      <vt:variant>
        <vt:i4>0</vt:i4>
      </vt:variant>
      <vt:variant>
        <vt:i4>5</vt:i4>
      </vt:variant>
      <vt:variant>
        <vt:lpwstr/>
      </vt:variant>
      <vt:variant>
        <vt:lpwstr>WCAG</vt:lpwstr>
      </vt:variant>
      <vt:variant>
        <vt:i4>852045</vt:i4>
      </vt:variant>
      <vt:variant>
        <vt:i4>264</vt:i4>
      </vt:variant>
      <vt:variant>
        <vt:i4>0</vt:i4>
      </vt:variant>
      <vt:variant>
        <vt:i4>5</vt:i4>
      </vt:variant>
      <vt:variant>
        <vt:lpwstr>https://www.access-board.gov/guidelines-and-standards/communications-and-it/about-the-ict-refresh/final-rule/text-of-the-standards-and-guidelines</vt:lpwstr>
      </vt:variant>
      <vt:variant>
        <vt:lpwstr>602-support-documentation</vt:lpwstr>
      </vt:variant>
      <vt:variant>
        <vt:i4>2490401</vt:i4>
      </vt:variant>
      <vt:variant>
        <vt:i4>261</vt:i4>
      </vt:variant>
      <vt:variant>
        <vt:i4>0</vt:i4>
      </vt:variant>
      <vt:variant>
        <vt:i4>5</vt:i4>
      </vt:variant>
      <vt:variant>
        <vt:lpwstr>https://www.access-board.gov/guidelines-and-standards/communications-and-it/about-the-ict-refresh/final-rule/text-of-the-standards-and-guidelines</vt:lpwstr>
      </vt:variant>
      <vt:variant>
        <vt:lpwstr>601-general</vt:lpwstr>
      </vt:variant>
      <vt:variant>
        <vt:i4>262166</vt:i4>
      </vt:variant>
      <vt:variant>
        <vt:i4>258</vt:i4>
      </vt:variant>
      <vt:variant>
        <vt:i4>0</vt:i4>
      </vt:variant>
      <vt:variant>
        <vt:i4>5</vt:i4>
      </vt:variant>
      <vt:variant>
        <vt:lpwstr/>
      </vt:variant>
      <vt:variant>
        <vt:lpwstr>WCAG</vt:lpwstr>
      </vt:variant>
      <vt:variant>
        <vt:i4>6815795</vt:i4>
      </vt:variant>
      <vt:variant>
        <vt:i4>255</vt:i4>
      </vt:variant>
      <vt:variant>
        <vt:i4>0</vt:i4>
      </vt:variant>
      <vt:variant>
        <vt:i4>5</vt:i4>
      </vt:variant>
      <vt:variant>
        <vt:lpwstr>https://www.access-board.gov/guidelines-and-standards/communications-and-it/about-the-ict-refresh/final-rule/text-of-the-standards-and-guidelines</vt:lpwstr>
      </vt:variant>
      <vt:variant>
        <vt:lpwstr>504-authoring-tools</vt:lpwstr>
      </vt:variant>
      <vt:variant>
        <vt:i4>5242949</vt:i4>
      </vt:variant>
      <vt:variant>
        <vt:i4>252</vt:i4>
      </vt:variant>
      <vt:variant>
        <vt:i4>0</vt:i4>
      </vt:variant>
      <vt:variant>
        <vt:i4>5</vt:i4>
      </vt:variant>
      <vt:variant>
        <vt:lpwstr>https://www.access-board.gov/guidelines-and-standards/communications-and-it/about-the-ict-refresh/final-rule/text-of-the-standards-and-guidelines</vt:lpwstr>
      </vt:variant>
      <vt:variant>
        <vt:lpwstr>503-applications</vt:lpwstr>
      </vt:variant>
      <vt:variant>
        <vt:i4>4259928</vt:i4>
      </vt:variant>
      <vt:variant>
        <vt:i4>249</vt:i4>
      </vt:variant>
      <vt:variant>
        <vt:i4>0</vt:i4>
      </vt:variant>
      <vt:variant>
        <vt:i4>5</vt:i4>
      </vt:variant>
      <vt:variant>
        <vt:lpwstr>https://www.access-board.gov/guidelines-and-standards/communications-and-it/about-the-ict-refresh/final-rule/text-of-the-standards-and-guidelines</vt:lpwstr>
      </vt:variant>
      <vt:variant>
        <vt:lpwstr>502-interoperability-assistive-technology</vt:lpwstr>
      </vt:variant>
      <vt:variant>
        <vt:i4>262166</vt:i4>
      </vt:variant>
      <vt:variant>
        <vt:i4>246</vt:i4>
      </vt:variant>
      <vt:variant>
        <vt:i4>0</vt:i4>
      </vt:variant>
      <vt:variant>
        <vt:i4>5</vt:i4>
      </vt:variant>
      <vt:variant>
        <vt:lpwstr/>
      </vt:variant>
      <vt:variant>
        <vt:lpwstr>WCAG</vt:lpwstr>
      </vt:variant>
      <vt:variant>
        <vt:i4>2490402</vt:i4>
      </vt:variant>
      <vt:variant>
        <vt:i4>243</vt:i4>
      </vt:variant>
      <vt:variant>
        <vt:i4>0</vt:i4>
      </vt:variant>
      <vt:variant>
        <vt:i4>5</vt:i4>
      </vt:variant>
      <vt:variant>
        <vt:lpwstr>https://www.access-board.gov/guidelines-and-standards/communications-and-it/about-the-ict-refresh/final-rule/text-of-the-standards-and-guidelines</vt:lpwstr>
      </vt:variant>
      <vt:variant>
        <vt:lpwstr>501-general</vt:lpwstr>
      </vt:variant>
      <vt:variant>
        <vt:i4>524314</vt:i4>
      </vt:variant>
      <vt:variant>
        <vt:i4>240</vt:i4>
      </vt:variant>
      <vt:variant>
        <vt:i4>0</vt:i4>
      </vt:variant>
      <vt:variant>
        <vt:i4>5</vt:i4>
      </vt:variant>
      <vt:variant>
        <vt:lpwstr>https://www.access-board.gov/guidelines-and-standards/communications-and-it/about-the-ict-refresh/final-rule/text-of-the-standards-and-guidelines</vt:lpwstr>
      </vt:variant>
      <vt:variant>
        <vt:lpwstr>415-user-controls-captions-audio-descriptions</vt:lpwstr>
      </vt:variant>
      <vt:variant>
        <vt:i4>196683</vt:i4>
      </vt:variant>
      <vt:variant>
        <vt:i4>237</vt:i4>
      </vt:variant>
      <vt:variant>
        <vt:i4>0</vt:i4>
      </vt:variant>
      <vt:variant>
        <vt:i4>5</vt:i4>
      </vt:variant>
      <vt:variant>
        <vt:lpwstr>https://www.access-board.gov/guidelines-and-standards/communications-and-it/about-the-ict-refresh/final-rule/text-of-the-standards-and-guidelines</vt:lpwstr>
      </vt:variant>
      <vt:variant>
        <vt:lpwstr>414-audio-description</vt:lpwstr>
      </vt:variant>
      <vt:variant>
        <vt:i4>2687076</vt:i4>
      </vt:variant>
      <vt:variant>
        <vt:i4>234</vt:i4>
      </vt:variant>
      <vt:variant>
        <vt:i4>0</vt:i4>
      </vt:variant>
      <vt:variant>
        <vt:i4>5</vt:i4>
      </vt:variant>
      <vt:variant>
        <vt:lpwstr>https://www.access-board.gov/guidelines-and-standards/communications-and-it/about-the-ict-refresh/final-rule/text-of-the-standards-and-guidelines</vt:lpwstr>
      </vt:variant>
      <vt:variant>
        <vt:lpwstr>413-closed-caption</vt:lpwstr>
      </vt:variant>
      <vt:variant>
        <vt:i4>4456532</vt:i4>
      </vt:variant>
      <vt:variant>
        <vt:i4>231</vt:i4>
      </vt:variant>
      <vt:variant>
        <vt:i4>0</vt:i4>
      </vt:variant>
      <vt:variant>
        <vt:i4>5</vt:i4>
      </vt:variant>
      <vt:variant>
        <vt:lpwstr>https://www.access-board.gov/guidelines-and-standards/communications-and-it/about-the-ict-refresh/final-rule/text-of-the-standards-and-guidelines</vt:lpwstr>
      </vt:variant>
      <vt:variant>
        <vt:lpwstr>412-two-way-communication</vt:lpwstr>
      </vt:variant>
      <vt:variant>
        <vt:i4>7340079</vt:i4>
      </vt:variant>
      <vt:variant>
        <vt:i4>228</vt:i4>
      </vt:variant>
      <vt:variant>
        <vt:i4>0</vt:i4>
      </vt:variant>
      <vt:variant>
        <vt:i4>5</vt:i4>
      </vt:variant>
      <vt:variant>
        <vt:lpwstr>https://www.access-board.gov/guidelines-and-standards/communications-and-it/about-the-ict-refresh/final-rule/text-of-the-standards-and-guidelines</vt:lpwstr>
      </vt:variant>
      <vt:variant>
        <vt:lpwstr>411-audible-signals</vt:lpwstr>
      </vt:variant>
      <vt:variant>
        <vt:i4>655437</vt:i4>
      </vt:variant>
      <vt:variant>
        <vt:i4>225</vt:i4>
      </vt:variant>
      <vt:variant>
        <vt:i4>0</vt:i4>
      </vt:variant>
      <vt:variant>
        <vt:i4>5</vt:i4>
      </vt:variant>
      <vt:variant>
        <vt:lpwstr>https://www.access-board.gov/guidelines-and-standards/communications-and-it/about-the-ict-refresh/final-rule/text-of-the-standards-and-guidelines</vt:lpwstr>
      </vt:variant>
      <vt:variant>
        <vt:lpwstr>410-color-coding</vt:lpwstr>
      </vt:variant>
      <vt:variant>
        <vt:i4>6029331</vt:i4>
      </vt:variant>
      <vt:variant>
        <vt:i4>222</vt:i4>
      </vt:variant>
      <vt:variant>
        <vt:i4>0</vt:i4>
      </vt:variant>
      <vt:variant>
        <vt:i4>5</vt:i4>
      </vt:variant>
      <vt:variant>
        <vt:lpwstr>https://www.access-board.gov/guidelines-and-standards/communications-and-it/about-the-ict-refresh/final-rule/text-of-the-standards-and-guidelines</vt:lpwstr>
      </vt:variant>
      <vt:variant>
        <vt:lpwstr>409-status-indicators</vt:lpwstr>
      </vt:variant>
      <vt:variant>
        <vt:i4>7995447</vt:i4>
      </vt:variant>
      <vt:variant>
        <vt:i4>219</vt:i4>
      </vt:variant>
      <vt:variant>
        <vt:i4>0</vt:i4>
      </vt:variant>
      <vt:variant>
        <vt:i4>5</vt:i4>
      </vt:variant>
      <vt:variant>
        <vt:lpwstr>https://www.access-board.gov/guidelines-and-standards/communications-and-it/about-the-ict-refresh/final-rule/text-of-the-standards-and-guidelines</vt:lpwstr>
      </vt:variant>
      <vt:variant>
        <vt:lpwstr>408-display-screens</vt:lpwstr>
      </vt:variant>
      <vt:variant>
        <vt:i4>3342433</vt:i4>
      </vt:variant>
      <vt:variant>
        <vt:i4>216</vt:i4>
      </vt:variant>
      <vt:variant>
        <vt:i4>0</vt:i4>
      </vt:variant>
      <vt:variant>
        <vt:i4>5</vt:i4>
      </vt:variant>
      <vt:variant>
        <vt:lpwstr>https://www.access-board.gov/guidelines-and-standards/communications-and-it/about-the-ict-refresh/final-rule/text-of-the-standards-and-guidelines</vt:lpwstr>
      </vt:variant>
      <vt:variant>
        <vt:lpwstr>407-operable-parts</vt:lpwstr>
      </vt:variant>
      <vt:variant>
        <vt:i4>5767187</vt:i4>
      </vt:variant>
      <vt:variant>
        <vt:i4>213</vt:i4>
      </vt:variant>
      <vt:variant>
        <vt:i4>0</vt:i4>
      </vt:variant>
      <vt:variant>
        <vt:i4>5</vt:i4>
      </vt:variant>
      <vt:variant>
        <vt:lpwstr>https://www.access-board.gov/guidelines-and-standards/communications-and-it/about-the-ict-refresh/final-rule/text-of-the-standards-and-guidelines</vt:lpwstr>
      </vt:variant>
      <vt:variant>
        <vt:lpwstr>406-standard-connections</vt:lpwstr>
      </vt:variant>
      <vt:variant>
        <vt:i4>2097188</vt:i4>
      </vt:variant>
      <vt:variant>
        <vt:i4>210</vt:i4>
      </vt:variant>
      <vt:variant>
        <vt:i4>0</vt:i4>
      </vt:variant>
      <vt:variant>
        <vt:i4>5</vt:i4>
      </vt:variant>
      <vt:variant>
        <vt:lpwstr>https://www.access-board.gov/guidelines-and-standards/communications-and-it/about-the-ict-refresh/final-rule/text-of-the-standards-and-guidelines</vt:lpwstr>
      </vt:variant>
      <vt:variant>
        <vt:lpwstr>405-privacy</vt:lpwstr>
      </vt:variant>
      <vt:variant>
        <vt:i4>4784154</vt:i4>
      </vt:variant>
      <vt:variant>
        <vt:i4>207</vt:i4>
      </vt:variant>
      <vt:variant>
        <vt:i4>0</vt:i4>
      </vt:variant>
      <vt:variant>
        <vt:i4>5</vt:i4>
      </vt:variant>
      <vt:variant>
        <vt:lpwstr>https://www.access-board.gov/guidelines-and-standards/communications-and-it/about-the-ict-refresh/final-rule/text-of-the-standards-and-guidelines</vt:lpwstr>
      </vt:variant>
      <vt:variant>
        <vt:lpwstr>404-preservation-information</vt:lpwstr>
      </vt:variant>
      <vt:variant>
        <vt:i4>2949155</vt:i4>
      </vt:variant>
      <vt:variant>
        <vt:i4>204</vt:i4>
      </vt:variant>
      <vt:variant>
        <vt:i4>0</vt:i4>
      </vt:variant>
      <vt:variant>
        <vt:i4>5</vt:i4>
      </vt:variant>
      <vt:variant>
        <vt:lpwstr>https://www.access-board.gov/guidelines-and-standards/communications-and-it/about-the-ict-refresh/final-rule/text-of-the-standards-and-guidelines</vt:lpwstr>
      </vt:variant>
      <vt:variant>
        <vt:lpwstr>403-biometrics</vt:lpwstr>
      </vt:variant>
      <vt:variant>
        <vt:i4>6160406</vt:i4>
      </vt:variant>
      <vt:variant>
        <vt:i4>201</vt:i4>
      </vt:variant>
      <vt:variant>
        <vt:i4>0</vt:i4>
      </vt:variant>
      <vt:variant>
        <vt:i4>5</vt:i4>
      </vt:variant>
      <vt:variant>
        <vt:lpwstr>https://www.access-board.gov/guidelines-and-standards/communications-and-it/about-the-ict-refresh/final-rule/text-of-the-standards-and-guidelines</vt:lpwstr>
      </vt:variant>
      <vt:variant>
        <vt:lpwstr>402-closed-functionality</vt:lpwstr>
      </vt:variant>
      <vt:variant>
        <vt:i4>2490403</vt:i4>
      </vt:variant>
      <vt:variant>
        <vt:i4>198</vt:i4>
      </vt:variant>
      <vt:variant>
        <vt:i4>0</vt:i4>
      </vt:variant>
      <vt:variant>
        <vt:i4>5</vt:i4>
      </vt:variant>
      <vt:variant>
        <vt:lpwstr>https://www.access-board.gov/guidelines-and-standards/communications-and-it/about-the-ict-refresh/final-rule/text-of-the-standards-and-guidelines</vt:lpwstr>
      </vt:variant>
      <vt:variant>
        <vt:lpwstr>401-general</vt:lpwstr>
      </vt:variant>
      <vt:variant>
        <vt:i4>3604521</vt:i4>
      </vt:variant>
      <vt:variant>
        <vt:i4>195</vt:i4>
      </vt:variant>
      <vt:variant>
        <vt:i4>0</vt:i4>
      </vt:variant>
      <vt:variant>
        <vt:i4>5</vt:i4>
      </vt:variant>
      <vt:variant>
        <vt:lpwstr>https://www.access-board.gov/guidelines-and-standards/communications-and-it/about-the-ict-refresh/final-rule/text-of-the-standards-and-guidelines</vt:lpwstr>
      </vt:variant>
      <vt:variant>
        <vt:lpwstr>302-functional-performance-criteria</vt:lpwstr>
      </vt:variant>
      <vt:variant>
        <vt:i4>851992</vt:i4>
      </vt:variant>
      <vt:variant>
        <vt:i4>192</vt:i4>
      </vt:variant>
      <vt:variant>
        <vt:i4>0</vt:i4>
      </vt:variant>
      <vt:variant>
        <vt:i4>5</vt:i4>
      </vt:variant>
      <vt:variant>
        <vt:lpwstr>http://www.w3.org/TR/WCAG20/</vt:lpwstr>
      </vt:variant>
      <vt:variant>
        <vt:lpwstr>minimize-error-reversible-all</vt:lpwstr>
      </vt:variant>
      <vt:variant>
        <vt:i4>2555942</vt:i4>
      </vt:variant>
      <vt:variant>
        <vt:i4>189</vt:i4>
      </vt:variant>
      <vt:variant>
        <vt:i4>0</vt:i4>
      </vt:variant>
      <vt:variant>
        <vt:i4>5</vt:i4>
      </vt:variant>
      <vt:variant>
        <vt:lpwstr>http://www.w3.org/TR/WCAG20/</vt:lpwstr>
      </vt:variant>
      <vt:variant>
        <vt:lpwstr>minimize-error-context-help</vt:lpwstr>
      </vt:variant>
      <vt:variant>
        <vt:i4>6422636</vt:i4>
      </vt:variant>
      <vt:variant>
        <vt:i4>186</vt:i4>
      </vt:variant>
      <vt:variant>
        <vt:i4>0</vt:i4>
      </vt:variant>
      <vt:variant>
        <vt:i4>5</vt:i4>
      </vt:variant>
      <vt:variant>
        <vt:lpwstr>http://www.w3.org/TR/WCAG20/</vt:lpwstr>
      </vt:variant>
      <vt:variant>
        <vt:lpwstr>consistent-behavior-no-extreme-changes-context</vt:lpwstr>
      </vt:variant>
      <vt:variant>
        <vt:i4>1966087</vt:i4>
      </vt:variant>
      <vt:variant>
        <vt:i4>183</vt:i4>
      </vt:variant>
      <vt:variant>
        <vt:i4>0</vt:i4>
      </vt:variant>
      <vt:variant>
        <vt:i4>5</vt:i4>
      </vt:variant>
      <vt:variant>
        <vt:lpwstr>http://www.w3.org/TR/WCAG20/</vt:lpwstr>
      </vt:variant>
      <vt:variant>
        <vt:lpwstr>meaning-pronunciation</vt:lpwstr>
      </vt:variant>
      <vt:variant>
        <vt:i4>7274602</vt:i4>
      </vt:variant>
      <vt:variant>
        <vt:i4>180</vt:i4>
      </vt:variant>
      <vt:variant>
        <vt:i4>0</vt:i4>
      </vt:variant>
      <vt:variant>
        <vt:i4>5</vt:i4>
      </vt:variant>
      <vt:variant>
        <vt:lpwstr>http://www.w3.org/TR/WCAG20/</vt:lpwstr>
      </vt:variant>
      <vt:variant>
        <vt:lpwstr>meaning-supplements</vt:lpwstr>
      </vt:variant>
      <vt:variant>
        <vt:i4>7667837</vt:i4>
      </vt:variant>
      <vt:variant>
        <vt:i4>177</vt:i4>
      </vt:variant>
      <vt:variant>
        <vt:i4>0</vt:i4>
      </vt:variant>
      <vt:variant>
        <vt:i4>5</vt:i4>
      </vt:variant>
      <vt:variant>
        <vt:lpwstr>http://www.w3.org/TR/WCAG20/</vt:lpwstr>
      </vt:variant>
      <vt:variant>
        <vt:lpwstr>meaning-located</vt:lpwstr>
      </vt:variant>
      <vt:variant>
        <vt:i4>6684779</vt:i4>
      </vt:variant>
      <vt:variant>
        <vt:i4>174</vt:i4>
      </vt:variant>
      <vt:variant>
        <vt:i4>0</vt:i4>
      </vt:variant>
      <vt:variant>
        <vt:i4>5</vt:i4>
      </vt:variant>
      <vt:variant>
        <vt:lpwstr>http://www.w3.org/TR/WCAG20/</vt:lpwstr>
      </vt:variant>
      <vt:variant>
        <vt:lpwstr>meaning-idioms</vt:lpwstr>
      </vt:variant>
      <vt:variant>
        <vt:i4>6422569</vt:i4>
      </vt:variant>
      <vt:variant>
        <vt:i4>171</vt:i4>
      </vt:variant>
      <vt:variant>
        <vt:i4>0</vt:i4>
      </vt:variant>
      <vt:variant>
        <vt:i4>5</vt:i4>
      </vt:variant>
      <vt:variant>
        <vt:lpwstr>http://www.w3.org/TR/WCAG20/</vt:lpwstr>
      </vt:variant>
      <vt:variant>
        <vt:lpwstr>navigation-mechanisms-headings</vt:lpwstr>
      </vt:variant>
      <vt:variant>
        <vt:i4>8126508</vt:i4>
      </vt:variant>
      <vt:variant>
        <vt:i4>168</vt:i4>
      </vt:variant>
      <vt:variant>
        <vt:i4>0</vt:i4>
      </vt:variant>
      <vt:variant>
        <vt:i4>5</vt:i4>
      </vt:variant>
      <vt:variant>
        <vt:lpwstr>http://www.w3.org/TR/WCAG20/</vt:lpwstr>
      </vt:variant>
      <vt:variant>
        <vt:lpwstr>navigation-mechanisms-link</vt:lpwstr>
      </vt:variant>
      <vt:variant>
        <vt:i4>7798842</vt:i4>
      </vt:variant>
      <vt:variant>
        <vt:i4>165</vt:i4>
      </vt:variant>
      <vt:variant>
        <vt:i4>0</vt:i4>
      </vt:variant>
      <vt:variant>
        <vt:i4>5</vt:i4>
      </vt:variant>
      <vt:variant>
        <vt:lpwstr>http://www.w3.org/TR/WCAG20/</vt:lpwstr>
      </vt:variant>
      <vt:variant>
        <vt:lpwstr>navigation-mechanisms-location</vt:lpwstr>
      </vt:variant>
      <vt:variant>
        <vt:i4>3801204</vt:i4>
      </vt:variant>
      <vt:variant>
        <vt:i4>162</vt:i4>
      </vt:variant>
      <vt:variant>
        <vt:i4>0</vt:i4>
      </vt:variant>
      <vt:variant>
        <vt:i4>5</vt:i4>
      </vt:variant>
      <vt:variant>
        <vt:lpwstr>http://www.w3.org/TR/WCAG20/</vt:lpwstr>
      </vt:variant>
      <vt:variant>
        <vt:lpwstr>seizure-three-times</vt:lpwstr>
      </vt:variant>
      <vt:variant>
        <vt:i4>6357107</vt:i4>
      </vt:variant>
      <vt:variant>
        <vt:i4>159</vt:i4>
      </vt:variant>
      <vt:variant>
        <vt:i4>0</vt:i4>
      </vt:variant>
      <vt:variant>
        <vt:i4>5</vt:i4>
      </vt:variant>
      <vt:variant>
        <vt:lpwstr>http://www.w3.org/TR/WCAG20/</vt:lpwstr>
      </vt:variant>
      <vt:variant>
        <vt:lpwstr>time-limits-server-timeout</vt:lpwstr>
      </vt:variant>
      <vt:variant>
        <vt:i4>1245278</vt:i4>
      </vt:variant>
      <vt:variant>
        <vt:i4>156</vt:i4>
      </vt:variant>
      <vt:variant>
        <vt:i4>0</vt:i4>
      </vt:variant>
      <vt:variant>
        <vt:i4>5</vt:i4>
      </vt:variant>
      <vt:variant>
        <vt:lpwstr>http://www.w3.org/TR/WCAG20/</vt:lpwstr>
      </vt:variant>
      <vt:variant>
        <vt:lpwstr>time-limits-postponed</vt:lpwstr>
      </vt:variant>
      <vt:variant>
        <vt:i4>1835014</vt:i4>
      </vt:variant>
      <vt:variant>
        <vt:i4>153</vt:i4>
      </vt:variant>
      <vt:variant>
        <vt:i4>0</vt:i4>
      </vt:variant>
      <vt:variant>
        <vt:i4>5</vt:i4>
      </vt:variant>
      <vt:variant>
        <vt:lpwstr>http://www.w3.org/TR/WCAG20/</vt:lpwstr>
      </vt:variant>
      <vt:variant>
        <vt:lpwstr>time-limits-no-exceptions</vt:lpwstr>
      </vt:variant>
      <vt:variant>
        <vt:i4>5111877</vt:i4>
      </vt:variant>
      <vt:variant>
        <vt:i4>150</vt:i4>
      </vt:variant>
      <vt:variant>
        <vt:i4>0</vt:i4>
      </vt:variant>
      <vt:variant>
        <vt:i4>5</vt:i4>
      </vt:variant>
      <vt:variant>
        <vt:lpwstr>http://www.w3.org/TR/WCAG20/</vt:lpwstr>
      </vt:variant>
      <vt:variant>
        <vt:lpwstr>keyboard-operation-all-funcs</vt:lpwstr>
      </vt:variant>
      <vt:variant>
        <vt:i4>0</vt:i4>
      </vt:variant>
      <vt:variant>
        <vt:i4>147</vt:i4>
      </vt:variant>
      <vt:variant>
        <vt:i4>0</vt:i4>
      </vt:variant>
      <vt:variant>
        <vt:i4>5</vt:i4>
      </vt:variant>
      <vt:variant>
        <vt:lpwstr>http://www.w3.org/TR/WCAG20/</vt:lpwstr>
      </vt:variant>
      <vt:variant>
        <vt:lpwstr>http://www.w3.org/TR/WCAG20/</vt:lpwstr>
      </vt:variant>
      <vt:variant>
        <vt:i4>131164</vt:i4>
      </vt:variant>
      <vt:variant>
        <vt:i4>144</vt:i4>
      </vt:variant>
      <vt:variant>
        <vt:i4>0</vt:i4>
      </vt:variant>
      <vt:variant>
        <vt:i4>5</vt:i4>
      </vt:variant>
      <vt:variant>
        <vt:lpwstr>http://www.w3.org/TR/WCAG20/</vt:lpwstr>
      </vt:variant>
      <vt:variant>
        <vt:lpwstr>visual-audio-contrast-visual-presentation</vt:lpwstr>
      </vt:variant>
      <vt:variant>
        <vt:i4>1966105</vt:i4>
      </vt:variant>
      <vt:variant>
        <vt:i4>141</vt:i4>
      </vt:variant>
      <vt:variant>
        <vt:i4>0</vt:i4>
      </vt:variant>
      <vt:variant>
        <vt:i4>5</vt:i4>
      </vt:variant>
      <vt:variant>
        <vt:lpwstr>http://www.w3.org/TR/WCAG20/</vt:lpwstr>
      </vt:variant>
      <vt:variant>
        <vt:lpwstr>visual-audio-contrast-noaudio</vt:lpwstr>
      </vt:variant>
      <vt:variant>
        <vt:i4>7798898</vt:i4>
      </vt:variant>
      <vt:variant>
        <vt:i4>138</vt:i4>
      </vt:variant>
      <vt:variant>
        <vt:i4>0</vt:i4>
      </vt:variant>
      <vt:variant>
        <vt:i4>5</vt:i4>
      </vt:variant>
      <vt:variant>
        <vt:lpwstr>http://www.w3.org/TR/WCAG20/</vt:lpwstr>
      </vt:variant>
      <vt:variant>
        <vt:lpwstr>visual-audio-contrast7</vt:lpwstr>
      </vt:variant>
      <vt:variant>
        <vt:i4>2556002</vt:i4>
      </vt:variant>
      <vt:variant>
        <vt:i4>135</vt:i4>
      </vt:variant>
      <vt:variant>
        <vt:i4>0</vt:i4>
      </vt:variant>
      <vt:variant>
        <vt:i4>5</vt:i4>
      </vt:variant>
      <vt:variant>
        <vt:lpwstr>http://www.w3.org/TR/WCAG20/</vt:lpwstr>
      </vt:variant>
      <vt:variant>
        <vt:lpwstr>media-equiv-live-audio-only</vt:lpwstr>
      </vt:variant>
      <vt:variant>
        <vt:i4>5505092</vt:i4>
      </vt:variant>
      <vt:variant>
        <vt:i4>132</vt:i4>
      </vt:variant>
      <vt:variant>
        <vt:i4>0</vt:i4>
      </vt:variant>
      <vt:variant>
        <vt:i4>5</vt:i4>
      </vt:variant>
      <vt:variant>
        <vt:lpwstr>http://www.w3.org/TR/WCAG20/</vt:lpwstr>
      </vt:variant>
      <vt:variant>
        <vt:lpwstr>media-equiv-text-doc</vt:lpwstr>
      </vt:variant>
      <vt:variant>
        <vt:i4>4063293</vt:i4>
      </vt:variant>
      <vt:variant>
        <vt:i4>129</vt:i4>
      </vt:variant>
      <vt:variant>
        <vt:i4>0</vt:i4>
      </vt:variant>
      <vt:variant>
        <vt:i4>5</vt:i4>
      </vt:variant>
      <vt:variant>
        <vt:lpwstr>http://www.w3.org/TR/WCAG20/</vt:lpwstr>
      </vt:variant>
      <vt:variant>
        <vt:lpwstr>media-equiv-extended-ad</vt:lpwstr>
      </vt:variant>
      <vt:variant>
        <vt:i4>4522014</vt:i4>
      </vt:variant>
      <vt:variant>
        <vt:i4>126</vt:i4>
      </vt:variant>
      <vt:variant>
        <vt:i4>0</vt:i4>
      </vt:variant>
      <vt:variant>
        <vt:i4>5</vt:i4>
      </vt:variant>
      <vt:variant>
        <vt:lpwstr>http://www.w3.org/TR/WCAG20/</vt:lpwstr>
      </vt:variant>
      <vt:variant>
        <vt:lpwstr>media-equiv-sign</vt:lpwstr>
      </vt:variant>
      <vt:variant>
        <vt:i4>4980764</vt:i4>
      </vt:variant>
      <vt:variant>
        <vt:i4>123</vt:i4>
      </vt:variant>
      <vt:variant>
        <vt:i4>0</vt:i4>
      </vt:variant>
      <vt:variant>
        <vt:i4>5</vt:i4>
      </vt:variant>
      <vt:variant>
        <vt:lpwstr>http://www.w3.org/TR/WCAG20/</vt:lpwstr>
      </vt:variant>
      <vt:variant>
        <vt:lpwstr>minimize-error-reversible</vt:lpwstr>
      </vt:variant>
      <vt:variant>
        <vt:i4>2490475</vt:i4>
      </vt:variant>
      <vt:variant>
        <vt:i4>120</vt:i4>
      </vt:variant>
      <vt:variant>
        <vt:i4>0</vt:i4>
      </vt:variant>
      <vt:variant>
        <vt:i4>5</vt:i4>
      </vt:variant>
      <vt:variant>
        <vt:lpwstr>http://www.w3.org/TR/WCAG20/</vt:lpwstr>
      </vt:variant>
      <vt:variant>
        <vt:lpwstr>minimize-error-suggestions</vt:lpwstr>
      </vt:variant>
      <vt:variant>
        <vt:i4>655378</vt:i4>
      </vt:variant>
      <vt:variant>
        <vt:i4>117</vt:i4>
      </vt:variant>
      <vt:variant>
        <vt:i4>0</vt:i4>
      </vt:variant>
      <vt:variant>
        <vt:i4>5</vt:i4>
      </vt:variant>
      <vt:variant>
        <vt:lpwstr>http://www.w3.org/TR/WCAG20/</vt:lpwstr>
      </vt:variant>
      <vt:variant>
        <vt:lpwstr>consistent-behavior-consistent-functionality</vt:lpwstr>
      </vt:variant>
      <vt:variant>
        <vt:i4>983058</vt:i4>
      </vt:variant>
      <vt:variant>
        <vt:i4>114</vt:i4>
      </vt:variant>
      <vt:variant>
        <vt:i4>0</vt:i4>
      </vt:variant>
      <vt:variant>
        <vt:i4>5</vt:i4>
      </vt:variant>
      <vt:variant>
        <vt:lpwstr>http://www.w3.org/TR/WCAG20/</vt:lpwstr>
      </vt:variant>
      <vt:variant>
        <vt:lpwstr>consistent-behavior-consistent-locations</vt:lpwstr>
      </vt:variant>
      <vt:variant>
        <vt:i4>5046364</vt:i4>
      </vt:variant>
      <vt:variant>
        <vt:i4>111</vt:i4>
      </vt:variant>
      <vt:variant>
        <vt:i4>0</vt:i4>
      </vt:variant>
      <vt:variant>
        <vt:i4>5</vt:i4>
      </vt:variant>
      <vt:variant>
        <vt:lpwstr>http://www.w3.org/TR/WCAG20/</vt:lpwstr>
      </vt:variant>
      <vt:variant>
        <vt:lpwstr>meaning-other-lang-id</vt:lpwstr>
      </vt:variant>
      <vt:variant>
        <vt:i4>2424895</vt:i4>
      </vt:variant>
      <vt:variant>
        <vt:i4>108</vt:i4>
      </vt:variant>
      <vt:variant>
        <vt:i4>0</vt:i4>
      </vt:variant>
      <vt:variant>
        <vt:i4>5</vt:i4>
      </vt:variant>
      <vt:variant>
        <vt:lpwstr>http://www.w3.org/TR/WCAG20/</vt:lpwstr>
      </vt:variant>
      <vt:variant>
        <vt:lpwstr>navigation-mechanisms-focus-visible</vt:lpwstr>
      </vt:variant>
      <vt:variant>
        <vt:i4>1245266</vt:i4>
      </vt:variant>
      <vt:variant>
        <vt:i4>105</vt:i4>
      </vt:variant>
      <vt:variant>
        <vt:i4>0</vt:i4>
      </vt:variant>
      <vt:variant>
        <vt:i4>5</vt:i4>
      </vt:variant>
      <vt:variant>
        <vt:lpwstr>http://www.w3.org/TR/WCAG20/</vt:lpwstr>
      </vt:variant>
      <vt:variant>
        <vt:lpwstr>navigation-mechanisms-descriptive</vt:lpwstr>
      </vt:variant>
      <vt:variant>
        <vt:i4>7340141</vt:i4>
      </vt:variant>
      <vt:variant>
        <vt:i4>102</vt:i4>
      </vt:variant>
      <vt:variant>
        <vt:i4>0</vt:i4>
      </vt:variant>
      <vt:variant>
        <vt:i4>5</vt:i4>
      </vt:variant>
      <vt:variant>
        <vt:lpwstr>http://www.w3.org/TR/WCAG20/</vt:lpwstr>
      </vt:variant>
      <vt:variant>
        <vt:lpwstr>navigation-mechanisms-mult-loc</vt:lpwstr>
      </vt:variant>
      <vt:variant>
        <vt:i4>6488116</vt:i4>
      </vt:variant>
      <vt:variant>
        <vt:i4>99</vt:i4>
      </vt:variant>
      <vt:variant>
        <vt:i4>0</vt:i4>
      </vt:variant>
      <vt:variant>
        <vt:i4>5</vt:i4>
      </vt:variant>
      <vt:variant>
        <vt:lpwstr>http://www.w3.org/TR/WCAG20/</vt:lpwstr>
      </vt:variant>
      <vt:variant>
        <vt:lpwstr>visual-audio-contrast-text-presentation</vt:lpwstr>
      </vt:variant>
      <vt:variant>
        <vt:i4>6422624</vt:i4>
      </vt:variant>
      <vt:variant>
        <vt:i4>96</vt:i4>
      </vt:variant>
      <vt:variant>
        <vt:i4>0</vt:i4>
      </vt:variant>
      <vt:variant>
        <vt:i4>5</vt:i4>
      </vt:variant>
      <vt:variant>
        <vt:lpwstr>http://www.w3.org/TR/WCAG20/</vt:lpwstr>
      </vt:variant>
      <vt:variant>
        <vt:lpwstr>visual-audio-contrast-scale</vt:lpwstr>
      </vt:variant>
      <vt:variant>
        <vt:i4>6488190</vt:i4>
      </vt:variant>
      <vt:variant>
        <vt:i4>93</vt:i4>
      </vt:variant>
      <vt:variant>
        <vt:i4>0</vt:i4>
      </vt:variant>
      <vt:variant>
        <vt:i4>5</vt:i4>
      </vt:variant>
      <vt:variant>
        <vt:lpwstr>http://www.w3.org/TR/WCAG20/</vt:lpwstr>
      </vt:variant>
      <vt:variant>
        <vt:lpwstr>visual-audio-contrast-contrast</vt:lpwstr>
      </vt:variant>
      <vt:variant>
        <vt:i4>7733300</vt:i4>
      </vt:variant>
      <vt:variant>
        <vt:i4>90</vt:i4>
      </vt:variant>
      <vt:variant>
        <vt:i4>0</vt:i4>
      </vt:variant>
      <vt:variant>
        <vt:i4>5</vt:i4>
      </vt:variant>
      <vt:variant>
        <vt:lpwstr>http://www.w3.org/TR/WCAG20/</vt:lpwstr>
      </vt:variant>
      <vt:variant>
        <vt:lpwstr>media-equiv-audio-desc-only</vt:lpwstr>
      </vt:variant>
      <vt:variant>
        <vt:i4>7733292</vt:i4>
      </vt:variant>
      <vt:variant>
        <vt:i4>87</vt:i4>
      </vt:variant>
      <vt:variant>
        <vt:i4>0</vt:i4>
      </vt:variant>
      <vt:variant>
        <vt:i4>5</vt:i4>
      </vt:variant>
      <vt:variant>
        <vt:lpwstr>http://www.w3.org/TR/WCAG20/</vt:lpwstr>
      </vt:variant>
      <vt:variant>
        <vt:lpwstr>media-equiv-real-time-captions</vt:lpwstr>
      </vt:variant>
      <vt:variant>
        <vt:i4>1638484</vt:i4>
      </vt:variant>
      <vt:variant>
        <vt:i4>84</vt:i4>
      </vt:variant>
      <vt:variant>
        <vt:i4>0</vt:i4>
      </vt:variant>
      <vt:variant>
        <vt:i4>5</vt:i4>
      </vt:variant>
      <vt:variant>
        <vt:lpwstr>http://www.w3.org/TR/WCAG20/</vt:lpwstr>
      </vt:variant>
      <vt:variant>
        <vt:lpwstr>ensure-compat-rsv</vt:lpwstr>
      </vt:variant>
      <vt:variant>
        <vt:i4>720961</vt:i4>
      </vt:variant>
      <vt:variant>
        <vt:i4>81</vt:i4>
      </vt:variant>
      <vt:variant>
        <vt:i4>0</vt:i4>
      </vt:variant>
      <vt:variant>
        <vt:i4>5</vt:i4>
      </vt:variant>
      <vt:variant>
        <vt:lpwstr>http://www.w3.org/TR/WCAG20/</vt:lpwstr>
      </vt:variant>
      <vt:variant>
        <vt:lpwstr>ensure-compat-parses</vt:lpwstr>
      </vt:variant>
      <vt:variant>
        <vt:i4>3735672</vt:i4>
      </vt:variant>
      <vt:variant>
        <vt:i4>78</vt:i4>
      </vt:variant>
      <vt:variant>
        <vt:i4>0</vt:i4>
      </vt:variant>
      <vt:variant>
        <vt:i4>5</vt:i4>
      </vt:variant>
      <vt:variant>
        <vt:lpwstr>http://www.w3.org/TR/WCAG20/</vt:lpwstr>
      </vt:variant>
      <vt:variant>
        <vt:lpwstr>minimize-error-cues</vt:lpwstr>
      </vt:variant>
      <vt:variant>
        <vt:i4>4456455</vt:i4>
      </vt:variant>
      <vt:variant>
        <vt:i4>75</vt:i4>
      </vt:variant>
      <vt:variant>
        <vt:i4>0</vt:i4>
      </vt:variant>
      <vt:variant>
        <vt:i4>5</vt:i4>
      </vt:variant>
      <vt:variant>
        <vt:lpwstr>http://www.w3.org/TR/WCAG20/</vt:lpwstr>
      </vt:variant>
      <vt:variant>
        <vt:lpwstr>minimize-error-identified</vt:lpwstr>
      </vt:variant>
      <vt:variant>
        <vt:i4>5111895</vt:i4>
      </vt:variant>
      <vt:variant>
        <vt:i4>72</vt:i4>
      </vt:variant>
      <vt:variant>
        <vt:i4>0</vt:i4>
      </vt:variant>
      <vt:variant>
        <vt:i4>5</vt:i4>
      </vt:variant>
      <vt:variant>
        <vt:lpwstr>http://www.w3.org/TR/WCAG20/</vt:lpwstr>
      </vt:variant>
      <vt:variant>
        <vt:lpwstr>consistent-behavior-unpredictable-change</vt:lpwstr>
      </vt:variant>
      <vt:variant>
        <vt:i4>5701712</vt:i4>
      </vt:variant>
      <vt:variant>
        <vt:i4>69</vt:i4>
      </vt:variant>
      <vt:variant>
        <vt:i4>0</vt:i4>
      </vt:variant>
      <vt:variant>
        <vt:i4>5</vt:i4>
      </vt:variant>
      <vt:variant>
        <vt:lpwstr>http://www.w3.org/TR/WCAG20/</vt:lpwstr>
      </vt:variant>
      <vt:variant>
        <vt:lpwstr>consistent-behavior-receive-focus</vt:lpwstr>
      </vt:variant>
      <vt:variant>
        <vt:i4>3342382</vt:i4>
      </vt:variant>
      <vt:variant>
        <vt:i4>66</vt:i4>
      </vt:variant>
      <vt:variant>
        <vt:i4>0</vt:i4>
      </vt:variant>
      <vt:variant>
        <vt:i4>5</vt:i4>
      </vt:variant>
      <vt:variant>
        <vt:lpwstr>http://www.w3.org/TR/WCAG20/</vt:lpwstr>
      </vt:variant>
      <vt:variant>
        <vt:lpwstr>meaning-doc-lang-id</vt:lpwstr>
      </vt:variant>
      <vt:variant>
        <vt:i4>6815802</vt:i4>
      </vt:variant>
      <vt:variant>
        <vt:i4>63</vt:i4>
      </vt:variant>
      <vt:variant>
        <vt:i4>0</vt:i4>
      </vt:variant>
      <vt:variant>
        <vt:i4>5</vt:i4>
      </vt:variant>
      <vt:variant>
        <vt:lpwstr>http://www.w3.org/TR/WCAG20/</vt:lpwstr>
      </vt:variant>
      <vt:variant>
        <vt:lpwstr>navigation-mechanisms-refs</vt:lpwstr>
      </vt:variant>
      <vt:variant>
        <vt:i4>6160467</vt:i4>
      </vt:variant>
      <vt:variant>
        <vt:i4>60</vt:i4>
      </vt:variant>
      <vt:variant>
        <vt:i4>0</vt:i4>
      </vt:variant>
      <vt:variant>
        <vt:i4>5</vt:i4>
      </vt:variant>
      <vt:variant>
        <vt:lpwstr>http://www.w3.org/TR/WCAG20/</vt:lpwstr>
      </vt:variant>
      <vt:variant>
        <vt:lpwstr>navigation-mechanisms-focus-order</vt:lpwstr>
      </vt:variant>
      <vt:variant>
        <vt:i4>8060974</vt:i4>
      </vt:variant>
      <vt:variant>
        <vt:i4>57</vt:i4>
      </vt:variant>
      <vt:variant>
        <vt:i4>0</vt:i4>
      </vt:variant>
      <vt:variant>
        <vt:i4>5</vt:i4>
      </vt:variant>
      <vt:variant>
        <vt:lpwstr>http://www.w3.org/TR/WCAG20/</vt:lpwstr>
      </vt:variant>
      <vt:variant>
        <vt:lpwstr>navigation-mechanisms-title</vt:lpwstr>
      </vt:variant>
      <vt:variant>
        <vt:i4>6619188</vt:i4>
      </vt:variant>
      <vt:variant>
        <vt:i4>54</vt:i4>
      </vt:variant>
      <vt:variant>
        <vt:i4>0</vt:i4>
      </vt:variant>
      <vt:variant>
        <vt:i4>5</vt:i4>
      </vt:variant>
      <vt:variant>
        <vt:lpwstr>http://www.w3.org/TR/WCAG20/</vt:lpwstr>
      </vt:variant>
      <vt:variant>
        <vt:lpwstr>navigation-mechanisms-skip</vt:lpwstr>
      </vt:variant>
      <vt:variant>
        <vt:i4>851985</vt:i4>
      </vt:variant>
      <vt:variant>
        <vt:i4>51</vt:i4>
      </vt:variant>
      <vt:variant>
        <vt:i4>0</vt:i4>
      </vt:variant>
      <vt:variant>
        <vt:i4>5</vt:i4>
      </vt:variant>
      <vt:variant>
        <vt:lpwstr>http://www.w3.org/TR/WCAG20/</vt:lpwstr>
      </vt:variant>
      <vt:variant>
        <vt:lpwstr>seizure-does-not-violate</vt:lpwstr>
      </vt:variant>
      <vt:variant>
        <vt:i4>1048646</vt:i4>
      </vt:variant>
      <vt:variant>
        <vt:i4>48</vt:i4>
      </vt:variant>
      <vt:variant>
        <vt:i4>0</vt:i4>
      </vt:variant>
      <vt:variant>
        <vt:i4>5</vt:i4>
      </vt:variant>
      <vt:variant>
        <vt:lpwstr>http://www.w3.org/TR/WCAG20/</vt:lpwstr>
      </vt:variant>
      <vt:variant>
        <vt:lpwstr>time-limits-pause</vt:lpwstr>
      </vt:variant>
      <vt:variant>
        <vt:i4>6553726</vt:i4>
      </vt:variant>
      <vt:variant>
        <vt:i4>45</vt:i4>
      </vt:variant>
      <vt:variant>
        <vt:i4>0</vt:i4>
      </vt:variant>
      <vt:variant>
        <vt:i4>5</vt:i4>
      </vt:variant>
      <vt:variant>
        <vt:lpwstr>http://www.w3.org/TR/WCAG20/</vt:lpwstr>
      </vt:variant>
      <vt:variant>
        <vt:lpwstr>time-limits-required-behaviors</vt:lpwstr>
      </vt:variant>
      <vt:variant>
        <vt:i4>3342457</vt:i4>
      </vt:variant>
      <vt:variant>
        <vt:i4>42</vt:i4>
      </vt:variant>
      <vt:variant>
        <vt:i4>0</vt:i4>
      </vt:variant>
      <vt:variant>
        <vt:i4>5</vt:i4>
      </vt:variant>
      <vt:variant>
        <vt:lpwstr>http://www.w3.org/TR/WCAG20/</vt:lpwstr>
      </vt:variant>
      <vt:variant>
        <vt:lpwstr>keyboard-operation-trapping</vt:lpwstr>
      </vt:variant>
      <vt:variant>
        <vt:i4>2031639</vt:i4>
      </vt:variant>
      <vt:variant>
        <vt:i4>39</vt:i4>
      </vt:variant>
      <vt:variant>
        <vt:i4>0</vt:i4>
      </vt:variant>
      <vt:variant>
        <vt:i4>5</vt:i4>
      </vt:variant>
      <vt:variant>
        <vt:lpwstr>http://www.w3.org/TR/WCAG20/</vt:lpwstr>
      </vt:variant>
      <vt:variant>
        <vt:lpwstr>keyboard-operation-keyboard-operable</vt:lpwstr>
      </vt:variant>
      <vt:variant>
        <vt:i4>3473504</vt:i4>
      </vt:variant>
      <vt:variant>
        <vt:i4>36</vt:i4>
      </vt:variant>
      <vt:variant>
        <vt:i4>0</vt:i4>
      </vt:variant>
      <vt:variant>
        <vt:i4>5</vt:i4>
      </vt:variant>
      <vt:variant>
        <vt:lpwstr>http://www.w3.org/TR/WCAG20/</vt:lpwstr>
      </vt:variant>
      <vt:variant>
        <vt:lpwstr>visual-audio-contrast-dis-audio</vt:lpwstr>
      </vt:variant>
      <vt:variant>
        <vt:i4>3407973</vt:i4>
      </vt:variant>
      <vt:variant>
        <vt:i4>33</vt:i4>
      </vt:variant>
      <vt:variant>
        <vt:i4>0</vt:i4>
      </vt:variant>
      <vt:variant>
        <vt:i4>5</vt:i4>
      </vt:variant>
      <vt:variant>
        <vt:lpwstr>http://www.w3.org/TR/WCAG20/</vt:lpwstr>
      </vt:variant>
      <vt:variant>
        <vt:lpwstr>visual-audio-contrast-without-color</vt:lpwstr>
      </vt:variant>
      <vt:variant>
        <vt:i4>3211326</vt:i4>
      </vt:variant>
      <vt:variant>
        <vt:i4>30</vt:i4>
      </vt:variant>
      <vt:variant>
        <vt:i4>0</vt:i4>
      </vt:variant>
      <vt:variant>
        <vt:i4>5</vt:i4>
      </vt:variant>
      <vt:variant>
        <vt:lpwstr>http://www.w3.org/TR/WCAG20/</vt:lpwstr>
      </vt:variant>
      <vt:variant>
        <vt:lpwstr>content-structure-separation-understanding</vt:lpwstr>
      </vt:variant>
      <vt:variant>
        <vt:i4>4325459</vt:i4>
      </vt:variant>
      <vt:variant>
        <vt:i4>27</vt:i4>
      </vt:variant>
      <vt:variant>
        <vt:i4>0</vt:i4>
      </vt:variant>
      <vt:variant>
        <vt:i4>5</vt:i4>
      </vt:variant>
      <vt:variant>
        <vt:lpwstr>http://www.w3.org/TR/WCAG20/</vt:lpwstr>
      </vt:variant>
      <vt:variant>
        <vt:lpwstr>content-structure-separation-sequence</vt:lpwstr>
      </vt:variant>
      <vt:variant>
        <vt:i4>5111872</vt:i4>
      </vt:variant>
      <vt:variant>
        <vt:i4>24</vt:i4>
      </vt:variant>
      <vt:variant>
        <vt:i4>0</vt:i4>
      </vt:variant>
      <vt:variant>
        <vt:i4>5</vt:i4>
      </vt:variant>
      <vt:variant>
        <vt:lpwstr>http://www.w3.org/TR/WCAG20/</vt:lpwstr>
      </vt:variant>
      <vt:variant>
        <vt:lpwstr>content-structure-separation-programmatic</vt:lpwstr>
      </vt:variant>
      <vt:variant>
        <vt:i4>7667831</vt:i4>
      </vt:variant>
      <vt:variant>
        <vt:i4>21</vt:i4>
      </vt:variant>
      <vt:variant>
        <vt:i4>0</vt:i4>
      </vt:variant>
      <vt:variant>
        <vt:i4>5</vt:i4>
      </vt:variant>
      <vt:variant>
        <vt:lpwstr>http://www.w3.org/TR/WCAG20/</vt:lpwstr>
      </vt:variant>
      <vt:variant>
        <vt:lpwstr>media-equiv-audio-desc</vt:lpwstr>
      </vt:variant>
      <vt:variant>
        <vt:i4>4915230</vt:i4>
      </vt:variant>
      <vt:variant>
        <vt:i4>18</vt:i4>
      </vt:variant>
      <vt:variant>
        <vt:i4>0</vt:i4>
      </vt:variant>
      <vt:variant>
        <vt:i4>5</vt:i4>
      </vt:variant>
      <vt:variant>
        <vt:lpwstr>http://www.w3.org/TR/WCAG20/</vt:lpwstr>
      </vt:variant>
      <vt:variant>
        <vt:lpwstr>media-equiv-captions</vt:lpwstr>
      </vt:variant>
      <vt:variant>
        <vt:i4>7733296</vt:i4>
      </vt:variant>
      <vt:variant>
        <vt:i4>15</vt:i4>
      </vt:variant>
      <vt:variant>
        <vt:i4>0</vt:i4>
      </vt:variant>
      <vt:variant>
        <vt:i4>5</vt:i4>
      </vt:variant>
      <vt:variant>
        <vt:lpwstr>http://www.w3.org/TR/WCAG20/</vt:lpwstr>
      </vt:variant>
      <vt:variant>
        <vt:lpwstr>media-equiv-av-only-alt</vt:lpwstr>
      </vt:variant>
      <vt:variant>
        <vt:i4>2883708</vt:i4>
      </vt:variant>
      <vt:variant>
        <vt:i4>12</vt:i4>
      </vt:variant>
      <vt:variant>
        <vt:i4>0</vt:i4>
      </vt:variant>
      <vt:variant>
        <vt:i4>5</vt:i4>
      </vt:variant>
      <vt:variant>
        <vt:lpwstr>http://www.w3.org/TR/WCAG20/</vt:lpwstr>
      </vt:variant>
      <vt:variant>
        <vt:lpwstr>text-equiv-all</vt:lpwstr>
      </vt:variant>
      <vt:variant>
        <vt:i4>6160405</vt:i4>
      </vt:variant>
      <vt:variant>
        <vt:i4>9</vt:i4>
      </vt:variant>
      <vt:variant>
        <vt:i4>0</vt:i4>
      </vt:variant>
      <vt:variant>
        <vt:i4>5</vt:i4>
      </vt:variant>
      <vt:variant>
        <vt:lpwstr>https://www.w3.org/TR/WCAG20/</vt:lpwstr>
      </vt:variant>
      <vt:variant>
        <vt:lpwstr>conformance-reqs</vt:lpwstr>
      </vt:variant>
      <vt:variant>
        <vt:i4>393227</vt:i4>
      </vt:variant>
      <vt:variant>
        <vt:i4>6</vt:i4>
      </vt:variant>
      <vt:variant>
        <vt:i4>0</vt:i4>
      </vt:variant>
      <vt:variant>
        <vt:i4>5</vt:i4>
      </vt:variant>
      <vt:variant>
        <vt:lpwstr>https://www.access-board.gov/guidelines-and-standards/communications-and-it/about-the-section-508-standards/section-508-standards</vt:lpwstr>
      </vt:variant>
      <vt:variant>
        <vt:lpwstr/>
      </vt:variant>
      <vt:variant>
        <vt:i4>917530</vt:i4>
      </vt:variant>
      <vt:variant>
        <vt:i4>3</vt:i4>
      </vt:variant>
      <vt:variant>
        <vt:i4>0</vt:i4>
      </vt:variant>
      <vt:variant>
        <vt:i4>5</vt:i4>
      </vt:variant>
      <vt:variant>
        <vt:lpwstr>http://www.w3.org/TR/2008/REC-WCAG20-20081211</vt:lpwstr>
      </vt:variant>
      <vt:variant>
        <vt:lpwstr/>
      </vt:variant>
      <vt:variant>
        <vt:i4>5374066</vt:i4>
      </vt:variant>
      <vt:variant>
        <vt:i4>0</vt:i4>
      </vt:variant>
      <vt:variant>
        <vt:i4>0</vt:i4>
      </vt:variant>
      <vt:variant>
        <vt:i4>5</vt:i4>
      </vt:variant>
      <vt:variant>
        <vt:lpwstr>mailto:accessibility@bgrs.com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mvandooz</dc:creator>
  <cp:keywords/>
  <dc:description/>
  <cp:lastModifiedBy>Efe Alasa</cp:lastModifiedBy>
  <cp:revision>39</cp:revision>
  <cp:lastPrinted>2017-06-09T21:26:00Z</cp:lastPrinted>
  <dcterms:created xsi:type="dcterms:W3CDTF">2020-04-14T16:00:00Z</dcterms:created>
  <dcterms:modified xsi:type="dcterms:W3CDTF">2020-05-19T18:49:00Z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0x0101002868C9156C6FC947A4F184524C1FF475</vt:lpwstr>
  </property>
</Properties>
</file>